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8"/>
        <w:jc w:val="center"/>
        <w:pageBreakBefore w:val="0"/>
        <w:rPr>
          <w:rFonts w:hint="eastAsia" w:ascii="Times New Roman" w:hAnsi="Times New Roman" w:eastAsia="宋体"/>
          <w:color w:val="000000" w:themeColor="text1"/>
          <w:sz w:val="52"/>
          <w:szCs w:val="52"/>
          <w:highlight w:val="none"/>
        </w:rPr>
        <w:outlineLvl w:val="9"/>
      </w:pPr>
      <w:r>
        <w:rPr>
          <w:rFonts w:hint="eastAsia" w:ascii="Times New Roman" w:hAnsi="Times New Roman" w:eastAsia="宋体"/>
          <w:color w:val="000000" w:themeColor="text1"/>
          <w:sz w:val="52"/>
          <w:szCs w:val="52"/>
          <w:highlight w:val="none"/>
        </w:rPr>
      </w:r>
      <w:r>
        <w:rPr>
          <w:color w:val="000000" w:themeColor="text1"/>
          <w:highlight w:val="none"/>
        </w:rPr>
      </w:r>
      <w:r/>
    </w:p>
    <w:p>
      <w:pPr>
        <w:pStyle w:val="758"/>
        <w:jc w:val="center"/>
        <w:pageBreakBefore w:val="0"/>
        <w:rPr>
          <w:rFonts w:hint="eastAsia" w:ascii="Times New Roman" w:hAnsi="Times New Roman" w:eastAsia="宋体"/>
          <w:color w:val="000000" w:themeColor="text1"/>
          <w:sz w:val="52"/>
          <w:szCs w:val="52"/>
          <w:highlight w:val="none"/>
        </w:rPr>
        <w:outlineLvl w:val="9"/>
      </w:pPr>
      <w:r>
        <w:rPr>
          <w:rFonts w:hint="eastAsia" w:ascii="Times New Roman" w:hAnsi="Times New Roman" w:eastAsia="宋体"/>
          <w:color w:val="000000" w:themeColor="text1"/>
          <w:sz w:val="52"/>
          <w:szCs w:val="52"/>
          <w:highlight w:val="none"/>
        </w:rPr>
      </w:r>
      <w:r>
        <w:rPr>
          <w:color w:val="000000" w:themeColor="text1"/>
          <w:highlight w:val="none"/>
        </w:rPr>
      </w:r>
      <w:r/>
    </w:p>
    <w:p>
      <w:pPr>
        <w:pStyle w:val="758"/>
        <w:jc w:val="center"/>
        <w:pageBreakBefore w:val="0"/>
        <w:rPr>
          <w:rFonts w:hint="eastAsia" w:ascii="Times New Roman" w:hAnsi="Times New Roman" w:eastAsia="宋体"/>
          <w:color w:val="000000" w:themeColor="text1"/>
          <w:sz w:val="48"/>
          <w:szCs w:val="48"/>
          <w:highlight w:val="none"/>
        </w:rPr>
        <w:outlineLvl w:val="9"/>
      </w:pPr>
      <w:r>
        <w:rPr>
          <w:rFonts w:hint="eastAsia"/>
          <w:color w:val="000000" w:themeColor="text1"/>
          <w:sz w:val="52"/>
          <w:szCs w:val="52"/>
          <w:highlight w:val="none"/>
          <w:lang w:eastAsia="zh-CN"/>
        </w:rPr>
        <w:t xml:space="preserve">南通卫生健康职业学院2026年学生床铺采购项目</w:t>
      </w:r>
      <w:r>
        <w:rPr>
          <w:color w:val="000000" w:themeColor="text1"/>
          <w:highlight w:val="none"/>
        </w:rPr>
      </w:r>
      <w:r/>
    </w:p>
    <w:p>
      <w:pPr>
        <w:pStyle w:val="953"/>
        <w:pageBreakBefore w:val="0"/>
        <w:rPr>
          <w:rFonts w:ascii="Times New Roman" w:hAnsi="Times New Roman" w:eastAsia="宋体"/>
          <w:color w:val="000000" w:themeColor="text1"/>
          <w:highlight w:val="none"/>
        </w:rPr>
        <w:outlineLvl w:val="9"/>
      </w:pPr>
      <w:r>
        <w:rPr>
          <w:rFonts w:ascii="Times New Roman" w:hAnsi="Times New Roman" w:eastAsia="宋体"/>
          <w:color w:val="000000" w:themeColor="text1"/>
          <w:highlight w:val="none"/>
        </w:rPr>
      </w:r>
      <w:r>
        <w:rPr>
          <w:color w:val="000000" w:themeColor="text1"/>
          <w:highlight w:val="none"/>
        </w:rPr>
      </w:r>
      <w:r/>
    </w:p>
    <w:p>
      <w:pPr>
        <w:pStyle w:val="758"/>
        <w:jc w:val="center"/>
        <w:pageBreakBefore w:val="0"/>
        <w:rPr>
          <w:rFonts w:hint="eastAsia" w:ascii="Times New Roman" w:hAnsi="Times New Roman" w:eastAsia="宋体"/>
          <w:bCs/>
          <w:color w:val="000000" w:themeColor="text1"/>
          <w:sz w:val="72"/>
          <w:szCs w:val="72"/>
          <w:highlight w:val="none"/>
        </w:rPr>
        <w:outlineLvl w:val="9"/>
      </w:pPr>
      <w:r>
        <w:rPr>
          <w:rFonts w:hint="eastAsia" w:ascii="Times New Roman" w:hAnsi="Times New Roman" w:eastAsia="宋体"/>
          <w:bCs/>
          <w:color w:val="000000" w:themeColor="text1"/>
          <w:sz w:val="72"/>
          <w:szCs w:val="72"/>
          <w:highlight w:val="none"/>
        </w:rPr>
      </w:r>
      <w:r>
        <w:rPr>
          <w:color w:val="000000" w:themeColor="text1"/>
          <w:highlight w:val="none"/>
        </w:rPr>
      </w:r>
      <w:r/>
    </w:p>
    <w:p>
      <w:pPr>
        <w:pStyle w:val="953"/>
        <w:pageBreakBefore w:val="0"/>
        <w:rPr>
          <w:rFonts w:hint="eastAsia" w:ascii="Times New Roman" w:hAnsi="Times New Roman" w:eastAsia="宋体"/>
          <w:bCs/>
          <w:color w:val="000000" w:themeColor="text1"/>
          <w:sz w:val="72"/>
          <w:szCs w:val="72"/>
          <w:highlight w:val="none"/>
        </w:rPr>
        <w:outlineLvl w:val="9"/>
      </w:pPr>
      <w:r>
        <w:rPr>
          <w:rFonts w:hint="eastAsia" w:ascii="Times New Roman" w:hAnsi="Times New Roman" w:eastAsia="宋体"/>
          <w:bCs/>
          <w:color w:val="000000" w:themeColor="text1"/>
          <w:sz w:val="72"/>
          <w:szCs w:val="72"/>
          <w:highlight w:val="none"/>
        </w:rPr>
      </w:r>
      <w:r>
        <w:rPr>
          <w:color w:val="000000" w:themeColor="text1"/>
          <w:highlight w:val="none"/>
        </w:rPr>
      </w:r>
      <w:r/>
    </w:p>
    <w:p>
      <w:pPr>
        <w:pStyle w:val="758"/>
        <w:jc w:val="center"/>
        <w:pageBreakBefore w:val="0"/>
        <w:rPr>
          <w:rFonts w:ascii="Times New Roman" w:hAnsi="Times New Roman" w:eastAsia="宋体"/>
          <w:bCs/>
          <w:color w:val="000000" w:themeColor="text1"/>
          <w:sz w:val="72"/>
          <w:szCs w:val="72"/>
          <w:highlight w:val="none"/>
        </w:rPr>
        <w:outlineLvl w:val="9"/>
      </w:pPr>
      <w:r>
        <w:rPr>
          <w:rFonts w:hint="eastAsia" w:ascii="Times New Roman" w:hAnsi="Times New Roman" w:eastAsia="宋体"/>
          <w:bCs/>
          <w:color w:val="000000" w:themeColor="text1"/>
          <w:sz w:val="72"/>
          <w:szCs w:val="72"/>
          <w:highlight w:val="none"/>
        </w:rPr>
        <w:t xml:space="preserve">询</w:t>
      </w:r>
      <w:r>
        <w:rPr>
          <w:color w:val="000000" w:themeColor="text1"/>
          <w:highlight w:val="none"/>
        </w:rPr>
      </w:r>
      <w:r/>
    </w:p>
    <w:p>
      <w:pPr>
        <w:pStyle w:val="758"/>
        <w:jc w:val="center"/>
        <w:pageBreakBefore w:val="0"/>
        <w:rPr>
          <w:rFonts w:ascii="Times New Roman" w:hAnsi="Times New Roman" w:eastAsia="宋体"/>
          <w:bCs/>
          <w:color w:val="000000" w:themeColor="text1"/>
          <w:sz w:val="72"/>
          <w:szCs w:val="72"/>
          <w:highlight w:val="none"/>
        </w:rPr>
        <w:outlineLvl w:val="9"/>
      </w:pPr>
      <w:r>
        <w:rPr>
          <w:rFonts w:hint="eastAsia" w:ascii="Times New Roman" w:hAnsi="Times New Roman" w:eastAsia="宋体"/>
          <w:bCs/>
          <w:color w:val="000000" w:themeColor="text1"/>
          <w:sz w:val="72"/>
          <w:szCs w:val="72"/>
          <w:highlight w:val="none"/>
        </w:rPr>
        <w:t xml:space="preserve">价</w:t>
      </w:r>
      <w:r>
        <w:rPr>
          <w:color w:val="000000" w:themeColor="text1"/>
          <w:highlight w:val="none"/>
        </w:rPr>
      </w:r>
      <w:r/>
    </w:p>
    <w:p>
      <w:pPr>
        <w:pStyle w:val="758"/>
        <w:jc w:val="center"/>
        <w:pageBreakBefore w:val="0"/>
        <w:rPr>
          <w:rFonts w:ascii="Times New Roman" w:hAnsi="Times New Roman" w:eastAsia="宋体"/>
          <w:bCs/>
          <w:color w:val="000000" w:themeColor="text1"/>
          <w:sz w:val="72"/>
          <w:szCs w:val="72"/>
          <w:highlight w:val="none"/>
        </w:rPr>
        <w:outlineLvl w:val="9"/>
      </w:pPr>
      <w:r>
        <w:rPr>
          <w:rFonts w:hint="eastAsia" w:ascii="Times New Roman" w:hAnsi="Times New Roman" w:eastAsia="宋体"/>
          <w:bCs/>
          <w:color w:val="000000" w:themeColor="text1"/>
          <w:sz w:val="72"/>
          <w:szCs w:val="72"/>
          <w:highlight w:val="none"/>
        </w:rPr>
        <w:t xml:space="preserve">文</w:t>
      </w:r>
      <w:r>
        <w:rPr>
          <w:color w:val="000000" w:themeColor="text1"/>
          <w:highlight w:val="none"/>
        </w:rPr>
      </w:r>
      <w:r/>
    </w:p>
    <w:p>
      <w:pPr>
        <w:pStyle w:val="758"/>
        <w:jc w:val="center"/>
        <w:pageBreakBefore w:val="0"/>
        <w:rPr>
          <w:rFonts w:ascii="Times New Roman" w:hAnsi="Times New Roman" w:eastAsia="宋体"/>
          <w:bCs/>
          <w:color w:val="000000" w:themeColor="text1"/>
          <w:sz w:val="96"/>
          <w:szCs w:val="96"/>
          <w:highlight w:val="none"/>
        </w:rPr>
        <w:outlineLvl w:val="9"/>
      </w:pPr>
      <w:r>
        <w:rPr>
          <w:rFonts w:hint="eastAsia" w:ascii="Times New Roman" w:hAnsi="Times New Roman" w:eastAsia="宋体"/>
          <w:bCs/>
          <w:color w:val="000000" w:themeColor="text1"/>
          <w:sz w:val="72"/>
          <w:szCs w:val="72"/>
          <w:highlight w:val="none"/>
        </w:rPr>
        <w:t xml:space="preserve">件</w:t>
      </w:r>
      <w:r>
        <w:rPr>
          <w:color w:val="000000" w:themeColor="text1"/>
          <w:highlight w:val="none"/>
        </w:rPr>
      </w:r>
      <w:r/>
    </w:p>
    <w:p>
      <w:pPr>
        <w:pStyle w:val="758"/>
        <w:jc w:val="center"/>
        <w:pageBreakBefore w:val="0"/>
        <w:rPr>
          <w:rFonts w:ascii="Times New Roman" w:hAnsi="Times New Roman" w:eastAsia="宋体"/>
          <w:bCs/>
          <w:color w:val="000000" w:themeColor="text1"/>
          <w:sz w:val="28"/>
          <w:szCs w:val="28"/>
          <w:highlight w:val="none"/>
        </w:rPr>
        <w:outlineLvl w:val="9"/>
      </w:pPr>
      <w:r>
        <w:rPr>
          <w:rFonts w:ascii="Times New Roman" w:hAnsi="Times New Roman" w:eastAsia="宋体"/>
          <w:bCs/>
          <w:color w:val="000000" w:themeColor="text1"/>
          <w:sz w:val="28"/>
          <w:szCs w:val="28"/>
          <w:highlight w:val="none"/>
        </w:rPr>
      </w:r>
      <w:r>
        <w:rPr>
          <w:color w:val="000000" w:themeColor="text1"/>
          <w:highlight w:val="none"/>
        </w:rPr>
      </w:r>
      <w:r/>
    </w:p>
    <w:p>
      <w:pPr>
        <w:pStyle w:val="758"/>
        <w:jc w:val="center"/>
        <w:pageBreakBefore w:val="0"/>
        <w:rPr>
          <w:rFonts w:ascii="Times New Roman" w:hAnsi="Times New Roman" w:eastAsia="宋体"/>
          <w:bCs/>
          <w:color w:val="000000" w:themeColor="text1"/>
          <w:sz w:val="28"/>
          <w:szCs w:val="28"/>
          <w:highlight w:val="none"/>
        </w:rPr>
        <w:outlineLvl w:val="9"/>
      </w:pPr>
      <w:r>
        <w:rPr>
          <w:rFonts w:ascii="Times New Roman" w:hAnsi="Times New Roman" w:eastAsia="宋体"/>
          <w:bCs/>
          <w:color w:val="000000" w:themeColor="text1"/>
          <w:sz w:val="28"/>
          <w:szCs w:val="28"/>
          <w:highlight w:val="none"/>
        </w:rPr>
      </w:r>
      <w:r>
        <w:rPr>
          <w:color w:val="000000" w:themeColor="text1"/>
          <w:highlight w:val="none"/>
        </w:rPr>
      </w:r>
      <w:r/>
    </w:p>
    <w:p>
      <w:pPr>
        <w:pStyle w:val="758"/>
        <w:ind w:firstLine="0"/>
        <w:jc w:val="center"/>
        <w:keepLines w:val="0"/>
        <w:pageBreakBefore w:val="0"/>
        <w:spacing w:line="360" w:lineRule="auto"/>
        <w:widowControl w:val="off"/>
        <w:rPr>
          <w:rFonts w:hint="eastAsia" w:ascii="Times New Roman" w:hAnsi="Times New Roman" w:eastAsia="宋体"/>
          <w:color w:val="000000" w:themeColor="text1"/>
          <w:sz w:val="32"/>
          <w:highlight w:val="none"/>
        </w:rPr>
        <w:outlineLvl w:val="9"/>
      </w:pPr>
      <w:r>
        <w:rPr>
          <w:rFonts w:hint="eastAsia" w:ascii="Times New Roman" w:hAnsi="Times New Roman" w:eastAsia="宋体"/>
          <w:color w:val="000000" w:themeColor="text1"/>
          <w:sz w:val="32"/>
          <w:highlight w:val="none"/>
        </w:rPr>
      </w:r>
      <w:r>
        <w:rPr>
          <w:color w:val="000000" w:themeColor="text1"/>
          <w:highlight w:val="none"/>
        </w:rPr>
      </w:r>
      <w:r/>
    </w:p>
    <w:p>
      <w:pPr>
        <w:pStyle w:val="953"/>
        <w:pageBreakBefore w:val="0"/>
        <w:rPr>
          <w:rFonts w:hint="eastAsia"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r>
      <w:r>
        <w:rPr>
          <w:color w:val="000000" w:themeColor="text1"/>
          <w:highlight w:val="none"/>
        </w:rPr>
      </w:r>
      <w:r/>
    </w:p>
    <w:p>
      <w:pPr>
        <w:pStyle w:val="758"/>
        <w:ind w:firstLine="0"/>
        <w:jc w:val="center"/>
        <w:keepLines w:val="0"/>
        <w:pageBreakBefore w:val="0"/>
        <w:spacing w:line="360" w:lineRule="auto"/>
        <w:widowControl w:val="off"/>
        <w:rPr>
          <w:rFonts w:hint="eastAsia" w:ascii="Times New Roman" w:hAnsi="Times New Roman" w:eastAsia="宋体"/>
          <w:color w:val="000000" w:themeColor="text1"/>
          <w:sz w:val="32"/>
          <w:highlight w:val="none"/>
        </w:rPr>
        <w:outlineLvl w:val="9"/>
      </w:pPr>
      <w:r>
        <w:rPr>
          <w:rFonts w:hint="eastAsia" w:ascii="Times New Roman" w:hAnsi="Times New Roman" w:eastAsia="宋体"/>
          <w:color w:val="000000" w:themeColor="text1"/>
          <w:sz w:val="32"/>
          <w:highlight w:val="none"/>
        </w:rPr>
      </w:r>
      <w:r>
        <w:rPr>
          <w:color w:val="000000" w:themeColor="text1"/>
          <w:highlight w:val="none"/>
        </w:rPr>
      </w:r>
      <w:r/>
    </w:p>
    <w:p>
      <w:pPr>
        <w:pStyle w:val="758"/>
        <w:ind w:firstLine="0"/>
        <w:jc w:val="center"/>
        <w:keepLines w:val="0"/>
        <w:pageBreakBefore w:val="0"/>
        <w:spacing w:line="360" w:lineRule="auto"/>
        <w:widowControl w:val="off"/>
        <w:rPr>
          <w:rFonts w:ascii="Times New Roman" w:hAnsi="Times New Roman" w:eastAsia="宋体"/>
          <w:color w:val="000000" w:themeColor="text1"/>
          <w:sz w:val="32"/>
          <w:highlight w:val="none"/>
        </w:rPr>
        <w:outlineLvl w:val="9"/>
      </w:pPr>
      <w:r>
        <w:rPr>
          <w:rFonts w:hint="eastAsia" w:ascii="Times New Roman" w:hAnsi="Times New Roman" w:eastAsia="宋体"/>
          <w:color w:val="000000" w:themeColor="text1"/>
          <w:sz w:val="32"/>
          <w:highlight w:val="none"/>
        </w:rPr>
        <w:t xml:space="preserve">采购人：南通卫生健康职业学院</w:t>
      </w:r>
      <w:r>
        <w:rPr>
          <w:color w:val="000000" w:themeColor="text1"/>
          <w:highlight w:val="none"/>
        </w:rPr>
      </w:r>
      <w:r/>
    </w:p>
    <w:p>
      <w:pPr>
        <w:pStyle w:val="817"/>
        <w:ind w:firstLine="0"/>
        <w:jc w:val="center"/>
        <w:keepLines w:val="0"/>
        <w:pageBreakBefore w:val="0"/>
        <w:spacing w:line="360" w:lineRule="auto"/>
        <w:widowControl w:val="off"/>
        <w:rPr>
          <w:rFonts w:ascii="Times New Roman" w:hAnsi="Times New Roman" w:eastAsia="宋体"/>
          <w:color w:val="000000" w:themeColor="text1"/>
          <w:highlight w:val="none"/>
        </w:rPr>
        <w:outlineLvl w:val="9"/>
      </w:pPr>
      <w:r>
        <w:rPr>
          <w:rFonts w:hint="eastAsia" w:ascii="Times New Roman" w:hAnsi="Times New Roman" w:eastAsia="宋体"/>
          <w:color w:val="000000" w:themeColor="text1"/>
          <w:sz w:val="32"/>
          <w:highlight w:val="none"/>
        </w:rPr>
        <w:t xml:space="preserve">代理机构：宏信天德工程顾问有限公司</w:t>
      </w:r>
      <w:r>
        <w:rPr>
          <w:color w:val="000000" w:themeColor="text1"/>
          <w:highlight w:val="none"/>
        </w:rPr>
      </w:r>
      <w:r/>
    </w:p>
    <w:p>
      <w:pPr>
        <w:pStyle w:val="758"/>
        <w:ind w:firstLine="0"/>
        <w:jc w:val="center"/>
        <w:keepLines w:val="0"/>
        <w:pageBreakBefore w:val="0"/>
        <w:spacing w:line="360" w:lineRule="auto"/>
        <w:widowControl w:val="off"/>
        <w:rPr>
          <w:rFonts w:ascii="Times New Roman" w:hAnsi="Times New Roman" w:eastAsia="宋体"/>
          <w:color w:val="000000" w:themeColor="text1"/>
          <w:sz w:val="32"/>
          <w:highlight w:val="none"/>
        </w:rPr>
        <w:outlineLvl w:val="9"/>
      </w:pPr>
      <w:r>
        <w:rPr>
          <w:rFonts w:hint="eastAsia" w:ascii="Times New Roman" w:hAnsi="Times New Roman" w:eastAsia="宋体"/>
          <w:color w:val="000000" w:themeColor="text1"/>
          <w:sz w:val="32"/>
          <w:highlight w:val="none"/>
        </w:rPr>
        <w:t xml:space="preserve">2</w:t>
      </w:r>
      <w:r>
        <w:rPr>
          <w:rFonts w:ascii="Times New Roman" w:hAnsi="Times New Roman" w:eastAsia="宋体"/>
          <w:color w:val="000000" w:themeColor="text1"/>
          <w:sz w:val="32"/>
          <w:highlight w:val="none"/>
        </w:rPr>
        <w:t xml:space="preserve">02</w:t>
      </w:r>
      <w:r>
        <w:rPr>
          <w:rFonts w:hint="eastAsia" w:ascii="Times New Roman" w:hAnsi="Times New Roman" w:eastAsia="宋体"/>
          <w:color w:val="000000" w:themeColor="text1"/>
          <w:sz w:val="32"/>
          <w:highlight w:val="none"/>
          <w:lang w:val="en-US" w:eastAsia="zh-CN"/>
        </w:rPr>
        <w:t xml:space="preserve">6</w:t>
      </w:r>
      <w:r>
        <w:rPr>
          <w:rFonts w:hint="eastAsia" w:ascii="Times New Roman" w:hAnsi="Times New Roman" w:eastAsia="宋体"/>
          <w:color w:val="000000" w:themeColor="text1"/>
          <w:sz w:val="32"/>
          <w:highlight w:val="none"/>
        </w:rPr>
        <w:t xml:space="preserve">年</w:t>
      </w:r>
      <w:r>
        <w:rPr>
          <w:rFonts w:hint="eastAsia" w:ascii="Times New Roman" w:hAnsi="Times New Roman" w:eastAsia="宋体"/>
          <w:color w:val="000000" w:themeColor="text1"/>
          <w:sz w:val="32"/>
          <w:highlight w:val="none"/>
          <w:lang w:val="en-US" w:eastAsia="zh-CN"/>
        </w:rPr>
        <w:t xml:space="preserve">05</w:t>
      </w:r>
      <w:r>
        <w:rPr>
          <w:rFonts w:hint="eastAsia" w:ascii="Times New Roman" w:hAnsi="Times New Roman" w:eastAsia="宋体"/>
          <w:color w:val="000000" w:themeColor="text1"/>
          <w:sz w:val="32"/>
          <w:highlight w:val="none"/>
        </w:rPr>
        <w:t xml:space="preserve">月</w:t>
      </w:r>
      <w:r>
        <w:rPr>
          <w:color w:val="000000" w:themeColor="text1"/>
          <w:highlight w:val="none"/>
        </w:rPr>
      </w:r>
      <w:r/>
    </w:p>
    <w:p>
      <w:pPr>
        <w:pStyle w:val="758"/>
        <w:pageBreakBefore w:val="0"/>
        <w:rPr>
          <w:rFonts w:ascii="Times New Roman" w:hAnsi="Times New Roman" w:eastAsia="宋体"/>
          <w:color w:val="000000" w:themeColor="text1"/>
          <w:highlight w:val="none"/>
        </w:rPr>
        <w:outlineLvl w:val="9"/>
      </w:pPr>
      <w:r>
        <w:rPr>
          <w:rFonts w:ascii="Times New Roman" w:hAnsi="Times New Roman" w:eastAsia="宋体"/>
          <w:color w:val="000000" w:themeColor="text1"/>
          <w:highlight w:val="none"/>
        </w:rPr>
      </w:r>
      <w:r>
        <w:rPr>
          <w:color w:val="000000" w:themeColor="text1"/>
          <w:highlight w:val="none"/>
        </w:rPr>
      </w:r>
      <w:r/>
    </w:p>
    <w:p>
      <w:pPr>
        <w:pStyle w:val="758"/>
        <w:pageBreakBefore w:val="0"/>
        <w:rPr>
          <w:rStyle w:val="967"/>
          <w:rFonts w:hint="eastAsia" w:ascii="Times New Roman" w:hAnsi="Times New Roman" w:eastAsia="宋体"/>
          <w:bCs/>
          <w:color w:val="000000" w:themeColor="text1"/>
          <w:sz w:val="48"/>
          <w:highlight w:val="none"/>
        </w:rPr>
        <w:outlineLvl w:val="9"/>
      </w:pPr>
      <w:r>
        <w:rPr>
          <w:rStyle w:val="967"/>
          <w:rFonts w:hint="eastAsia" w:ascii="Times New Roman" w:hAnsi="Times New Roman" w:eastAsia="宋体"/>
          <w:bCs/>
          <w:color w:val="000000" w:themeColor="text1"/>
          <w:sz w:val="48"/>
          <w:highlight w:val="none"/>
        </w:rPr>
        <w:br w:type="page" w:clear="all"/>
      </w:r>
      <w:r>
        <w:rPr>
          <w:color w:val="000000" w:themeColor="text1"/>
          <w:highlight w:val="none"/>
        </w:rPr>
      </w:r>
      <w:r/>
    </w:p>
    <w:p>
      <w:pPr>
        <w:pStyle w:val="758"/>
        <w:jc w:val="center"/>
        <w:pageBreakBefore w:val="0"/>
        <w:rPr>
          <w:rStyle w:val="967"/>
          <w:rFonts w:ascii="Times New Roman" w:hAnsi="Times New Roman" w:eastAsia="宋体"/>
          <w:bCs/>
          <w:color w:val="000000" w:themeColor="text1"/>
          <w:sz w:val="48"/>
          <w:highlight w:val="none"/>
        </w:rPr>
        <w:outlineLvl w:val="9"/>
      </w:pPr>
      <w:r>
        <w:rPr>
          <w:rStyle w:val="967"/>
          <w:rFonts w:hint="eastAsia" w:ascii="Times New Roman" w:hAnsi="Times New Roman" w:eastAsia="宋体"/>
          <w:bCs/>
          <w:color w:val="000000" w:themeColor="text1"/>
          <w:sz w:val="48"/>
          <w:highlight w:val="none"/>
        </w:rPr>
        <w:t xml:space="preserve">目     录</w:t>
      </w:r>
      <w:r>
        <w:rPr>
          <w:color w:val="000000" w:themeColor="text1"/>
          <w:highlight w:val="none"/>
        </w:rPr>
      </w:r>
      <w:r/>
    </w:p>
    <w:p>
      <w:pPr>
        <w:pStyle w:val="758"/>
        <w:jc w:val="center"/>
        <w:pageBreakBefore w:val="0"/>
        <w:rPr>
          <w:rFonts w:ascii="Times New Roman" w:hAnsi="Times New Roman" w:eastAsia="宋体"/>
          <w:bCs/>
          <w:color w:val="000000" w:themeColor="text1"/>
          <w:sz w:val="30"/>
          <w:highlight w:val="none"/>
        </w:rPr>
        <w:outlineLvl w:val="9"/>
      </w:pPr>
      <w:r>
        <w:rPr>
          <w:rFonts w:ascii="Times New Roman" w:hAnsi="Times New Roman" w:eastAsia="宋体"/>
          <w:bCs/>
          <w:color w:val="000000" w:themeColor="text1"/>
          <w:sz w:val="30"/>
          <w:highlight w:val="none"/>
        </w:rPr>
      </w:r>
      <w:r>
        <w:rPr>
          <w:color w:val="000000" w:themeColor="text1"/>
          <w:highlight w:val="none"/>
        </w:rPr>
      </w:r>
      <w:r/>
    </w:p>
    <w:p>
      <w:pPr>
        <w:pStyle w:val="758"/>
        <w:jc w:val="center"/>
        <w:pageBreakBefore w:val="0"/>
        <w:rPr>
          <w:rFonts w:ascii="Times New Roman" w:hAnsi="Times New Roman" w:eastAsia="宋体"/>
          <w:bCs/>
          <w:color w:val="000000" w:themeColor="text1"/>
          <w:sz w:val="30"/>
          <w:highlight w:val="none"/>
        </w:rPr>
        <w:outlineLvl w:val="9"/>
      </w:pPr>
      <w:r>
        <w:rPr>
          <w:rFonts w:ascii="Times New Roman" w:hAnsi="Times New Roman" w:eastAsia="宋体"/>
          <w:bCs/>
          <w:color w:val="000000" w:themeColor="text1"/>
          <w:sz w:val="30"/>
          <w:highlight w:val="none"/>
        </w:rPr>
      </w:r>
      <w:r>
        <w:rPr>
          <w:color w:val="000000" w:themeColor="text1"/>
          <w:highlight w:val="none"/>
        </w:rPr>
      </w:r>
      <w:r/>
    </w:p>
    <w:p>
      <w:pPr>
        <w:pStyle w:val="795"/>
        <w:spacing w:line="480" w:lineRule="auto"/>
        <w:tabs>
          <w:tab w:val="right" w:pos="8306" w:leader="none"/>
        </w:tabs>
        <w:rPr>
          <w:rFonts w:hint="eastAsia" w:ascii="Times New Roman" w:hAnsi="Times New Roman" w:eastAsia="宋体" w:cs="宋体"/>
          <w:color w:val="000000" w:themeColor="text1"/>
          <w:sz w:val="32"/>
          <w:szCs w:val="32"/>
          <w:highlight w:val="none"/>
        </w:rPr>
      </w:pPr>
      <w:r>
        <w:rPr>
          <w:rFonts w:hint="eastAsia" w:ascii="Times New Roman" w:hAnsi="Times New Roman" w:eastAsia="宋体" w:cs="宋体"/>
          <w:color w:val="000000" w:themeColor="text1"/>
          <w:sz w:val="32"/>
          <w:szCs w:val="32"/>
          <w:highlight w:val="none"/>
        </w:rPr>
        <w:fldChar w:fldCharType="begin"/>
      </w:r>
      <w:r>
        <w:rPr>
          <w:rFonts w:hint="eastAsia" w:ascii="Times New Roman" w:hAnsi="Times New Roman" w:eastAsia="宋体" w:cs="宋体"/>
          <w:color w:val="000000" w:themeColor="text1"/>
          <w:sz w:val="32"/>
          <w:szCs w:val="32"/>
          <w:highlight w:val="none"/>
        </w:rPr>
        <w:instrText xml:space="preserve">TOC \o "1-3" \n  \h \u </w:instrText>
      </w:r>
      <w:r>
        <w:rPr>
          <w:rFonts w:hint="eastAsia" w:ascii="Times New Roman" w:hAnsi="Times New Roman" w:eastAsia="宋体" w:cs="宋体"/>
          <w:color w:val="000000" w:themeColor="text1"/>
          <w:sz w:val="32"/>
          <w:szCs w:val="32"/>
          <w:highlight w:val="none"/>
        </w:rPr>
        <w:fldChar w:fldCharType="separate"/>
      </w:r>
      <w:r>
        <w:rPr>
          <w:rFonts w:hint="eastAsia" w:ascii="Times New Roman" w:hAnsi="Times New Roman" w:eastAsia="宋体" w:cs="宋体"/>
          <w:color w:val="000000" w:themeColor="text1"/>
          <w:sz w:val="32"/>
          <w:szCs w:val="32"/>
          <w:highlight w:val="none"/>
        </w:rPr>
        <w:fldChar w:fldCharType="begin"/>
      </w:r>
      <w:r>
        <w:rPr>
          <w:rFonts w:hint="eastAsia" w:ascii="Times New Roman" w:hAnsi="Times New Roman" w:eastAsia="宋体" w:cs="宋体"/>
          <w:color w:val="000000" w:themeColor="text1"/>
          <w:sz w:val="32"/>
          <w:szCs w:val="32"/>
          <w:highlight w:val="none"/>
        </w:rPr>
        <w:instrText xml:space="preserve"> HYPERLINK \l _Toc3967 </w:instrText>
      </w:r>
      <w:r>
        <w:rPr>
          <w:rFonts w:hint="eastAsia" w:ascii="Times New Roman" w:hAnsi="Times New Roman" w:eastAsia="宋体" w:cs="宋体"/>
          <w:color w:val="000000" w:themeColor="text1"/>
          <w:sz w:val="32"/>
          <w:szCs w:val="32"/>
          <w:highlight w:val="none"/>
        </w:rPr>
        <w:fldChar w:fldCharType="separate"/>
      </w:r>
      <w:r>
        <w:rPr>
          <w:rFonts w:hint="eastAsia" w:ascii="Times New Roman" w:hAnsi="Times New Roman" w:eastAsia="宋体" w:cs="宋体"/>
          <w:color w:val="000000" w:themeColor="text1"/>
          <w:sz w:val="32"/>
          <w:szCs w:val="32"/>
          <w:highlight w:val="none"/>
        </w:rPr>
        <w:t xml:space="preserve">第一章 </w:t>
      </w:r>
      <w:r>
        <w:rPr>
          <w:rFonts w:hint="eastAsia" w:ascii="Times New Roman" w:hAnsi="Times New Roman" w:eastAsia="宋体" w:cs="宋体"/>
          <w:color w:val="000000" w:themeColor="text1"/>
          <w:sz w:val="32"/>
          <w:szCs w:val="32"/>
          <w:highlight w:val="none"/>
          <w:lang w:val="en-US" w:eastAsia="zh-CN"/>
        </w:rPr>
        <w:t xml:space="preserve">询价公告</w:t>
      </w:r>
      <w:r>
        <w:rPr>
          <w:rFonts w:hint="eastAsia" w:ascii="Times New Roman" w:hAnsi="Times New Roman" w:eastAsia="宋体" w:cs="宋体"/>
          <w:color w:val="000000" w:themeColor="text1"/>
          <w:sz w:val="32"/>
          <w:szCs w:val="32"/>
          <w:highlight w:val="none"/>
        </w:rPr>
        <w:fldChar w:fldCharType="end"/>
      </w:r>
      <w:r>
        <w:rPr>
          <w:color w:val="000000" w:themeColor="text1"/>
          <w:highlight w:val="none"/>
        </w:rPr>
      </w:r>
      <w:r/>
    </w:p>
    <w:p>
      <w:pPr>
        <w:pStyle w:val="795"/>
        <w:spacing w:line="480" w:lineRule="auto"/>
        <w:tabs>
          <w:tab w:val="right" w:pos="8306" w:leader="none"/>
        </w:tabs>
        <w:rPr>
          <w:rFonts w:hint="eastAsia" w:ascii="Times New Roman" w:hAnsi="Times New Roman" w:eastAsia="宋体" w:cs="宋体"/>
          <w:color w:val="000000" w:themeColor="text1"/>
          <w:sz w:val="32"/>
          <w:szCs w:val="32"/>
          <w:highlight w:val="none"/>
        </w:rPr>
      </w:pPr>
      <w:r>
        <w:rPr>
          <w:rFonts w:hint="eastAsia" w:ascii="Times New Roman" w:hAnsi="Times New Roman" w:eastAsia="宋体" w:cs="宋体"/>
          <w:color w:val="000000" w:themeColor="text1"/>
          <w:sz w:val="32"/>
          <w:szCs w:val="32"/>
          <w:highlight w:val="none"/>
        </w:rPr>
        <w:fldChar w:fldCharType="begin"/>
      </w:r>
      <w:r>
        <w:rPr>
          <w:rFonts w:hint="eastAsia" w:ascii="Times New Roman" w:hAnsi="Times New Roman" w:eastAsia="宋体" w:cs="宋体"/>
          <w:color w:val="000000" w:themeColor="text1"/>
          <w:sz w:val="32"/>
          <w:szCs w:val="32"/>
          <w:highlight w:val="none"/>
        </w:rPr>
        <w:instrText xml:space="preserve"> HYPERLINK \l _Toc31937 </w:instrText>
      </w:r>
      <w:r>
        <w:rPr>
          <w:rFonts w:hint="eastAsia" w:ascii="Times New Roman" w:hAnsi="Times New Roman" w:eastAsia="宋体" w:cs="宋体"/>
          <w:color w:val="000000" w:themeColor="text1"/>
          <w:sz w:val="32"/>
          <w:szCs w:val="32"/>
          <w:highlight w:val="none"/>
        </w:rPr>
        <w:fldChar w:fldCharType="separate"/>
      </w:r>
      <w:r>
        <w:rPr>
          <w:rFonts w:hint="eastAsia" w:ascii="Times New Roman" w:hAnsi="Times New Roman" w:eastAsia="宋体" w:cs="宋体"/>
          <w:color w:val="000000" w:themeColor="text1"/>
          <w:sz w:val="32"/>
          <w:szCs w:val="32"/>
          <w:highlight w:val="none"/>
        </w:rPr>
        <w:t xml:space="preserve">第二章</w:t>
      </w:r>
      <w:r>
        <w:rPr>
          <w:rFonts w:hint="eastAsia" w:ascii="Times New Roman" w:hAnsi="Times New Roman" w:eastAsia="宋体" w:cs="宋体"/>
          <w:color w:val="000000" w:themeColor="text1"/>
          <w:sz w:val="32"/>
          <w:szCs w:val="32"/>
          <w:highlight w:val="none"/>
          <w:lang w:val="en-US" w:eastAsia="zh-CN"/>
        </w:rPr>
        <w:t xml:space="preserve"> </w:t>
      </w:r>
      <w:r>
        <w:rPr>
          <w:rFonts w:hint="eastAsia" w:ascii="Times New Roman" w:hAnsi="Times New Roman" w:eastAsia="宋体" w:cs="宋体"/>
          <w:color w:val="000000" w:themeColor="text1"/>
          <w:sz w:val="32"/>
          <w:szCs w:val="32"/>
          <w:highlight w:val="none"/>
        </w:rPr>
        <w:t xml:space="preserve">供应商须知</w:t>
      </w:r>
      <w:r>
        <w:rPr>
          <w:rFonts w:hint="eastAsia" w:ascii="Times New Roman" w:hAnsi="Times New Roman" w:eastAsia="宋体" w:cs="宋体"/>
          <w:color w:val="000000" w:themeColor="text1"/>
          <w:sz w:val="32"/>
          <w:szCs w:val="32"/>
          <w:highlight w:val="none"/>
        </w:rPr>
        <w:fldChar w:fldCharType="end"/>
      </w:r>
      <w:r>
        <w:rPr>
          <w:color w:val="000000" w:themeColor="text1"/>
          <w:highlight w:val="none"/>
        </w:rPr>
      </w:r>
      <w:r/>
    </w:p>
    <w:p>
      <w:pPr>
        <w:pStyle w:val="795"/>
        <w:spacing w:line="480" w:lineRule="auto"/>
        <w:tabs>
          <w:tab w:val="right" w:pos="8306" w:leader="none"/>
        </w:tabs>
        <w:rPr>
          <w:rFonts w:hint="eastAsia" w:ascii="Times New Roman" w:hAnsi="Times New Roman" w:eastAsia="宋体" w:cs="宋体"/>
          <w:color w:val="000000" w:themeColor="text1"/>
          <w:sz w:val="32"/>
          <w:szCs w:val="32"/>
          <w:highlight w:val="none"/>
        </w:rPr>
      </w:pPr>
      <w:r>
        <w:rPr>
          <w:rFonts w:hint="eastAsia" w:ascii="Times New Roman" w:hAnsi="Times New Roman" w:eastAsia="宋体" w:cs="宋体"/>
          <w:color w:val="000000" w:themeColor="text1"/>
          <w:sz w:val="32"/>
          <w:szCs w:val="32"/>
          <w:highlight w:val="none"/>
        </w:rPr>
        <w:fldChar w:fldCharType="begin"/>
      </w:r>
      <w:r>
        <w:rPr>
          <w:rFonts w:hint="eastAsia" w:ascii="Times New Roman" w:hAnsi="Times New Roman" w:eastAsia="宋体" w:cs="宋体"/>
          <w:color w:val="000000" w:themeColor="text1"/>
          <w:sz w:val="32"/>
          <w:szCs w:val="32"/>
          <w:highlight w:val="none"/>
        </w:rPr>
        <w:instrText xml:space="preserve"> HYPERLINK \l _Toc6493 </w:instrText>
      </w:r>
      <w:r>
        <w:rPr>
          <w:rFonts w:hint="eastAsia" w:ascii="Times New Roman" w:hAnsi="Times New Roman" w:eastAsia="宋体" w:cs="宋体"/>
          <w:color w:val="000000" w:themeColor="text1"/>
          <w:sz w:val="32"/>
          <w:szCs w:val="32"/>
          <w:highlight w:val="none"/>
        </w:rPr>
        <w:fldChar w:fldCharType="separate"/>
      </w:r>
      <w:r>
        <w:rPr>
          <w:rFonts w:hint="eastAsia" w:ascii="Times New Roman" w:hAnsi="Times New Roman" w:eastAsia="宋体" w:cs="宋体"/>
          <w:color w:val="000000" w:themeColor="text1"/>
          <w:sz w:val="32"/>
          <w:szCs w:val="32"/>
          <w:highlight w:val="none"/>
        </w:rPr>
        <w:t xml:space="preserve">第三章</w:t>
      </w:r>
      <w:r>
        <w:rPr>
          <w:rFonts w:hint="eastAsia" w:ascii="Times New Roman" w:hAnsi="Times New Roman" w:eastAsia="宋体" w:cs="宋体"/>
          <w:color w:val="000000" w:themeColor="text1"/>
          <w:sz w:val="32"/>
          <w:szCs w:val="32"/>
          <w:highlight w:val="none"/>
          <w:lang w:val="en-US" w:eastAsia="zh-CN"/>
        </w:rPr>
        <w:t xml:space="preserve"> </w:t>
      </w:r>
      <w:r>
        <w:rPr>
          <w:rFonts w:hint="eastAsia" w:ascii="Times New Roman" w:hAnsi="Times New Roman" w:eastAsia="宋体" w:cs="宋体"/>
          <w:color w:val="000000" w:themeColor="text1"/>
          <w:sz w:val="32"/>
          <w:szCs w:val="32"/>
          <w:highlight w:val="none"/>
        </w:rPr>
        <w:t xml:space="preserve">文本合同（格式）</w:t>
      </w:r>
      <w:r>
        <w:rPr>
          <w:rFonts w:hint="eastAsia" w:ascii="Times New Roman" w:hAnsi="Times New Roman" w:eastAsia="宋体" w:cs="宋体"/>
          <w:color w:val="000000" w:themeColor="text1"/>
          <w:sz w:val="32"/>
          <w:szCs w:val="32"/>
          <w:highlight w:val="none"/>
        </w:rPr>
        <w:fldChar w:fldCharType="end"/>
      </w:r>
      <w:r>
        <w:rPr>
          <w:color w:val="000000" w:themeColor="text1"/>
          <w:highlight w:val="none"/>
        </w:rPr>
      </w:r>
      <w:r/>
    </w:p>
    <w:p>
      <w:pPr>
        <w:pStyle w:val="795"/>
        <w:spacing w:line="480" w:lineRule="auto"/>
        <w:tabs>
          <w:tab w:val="right" w:pos="8306" w:leader="none"/>
        </w:tabs>
        <w:rPr>
          <w:rFonts w:hint="eastAsia" w:ascii="Times New Roman" w:hAnsi="Times New Roman" w:eastAsia="宋体" w:cs="宋体"/>
          <w:color w:val="000000" w:themeColor="text1"/>
          <w:sz w:val="32"/>
          <w:szCs w:val="32"/>
          <w:highlight w:val="none"/>
        </w:rPr>
      </w:pPr>
      <w:r>
        <w:rPr>
          <w:rFonts w:hint="eastAsia" w:ascii="Times New Roman" w:hAnsi="Times New Roman" w:eastAsia="宋体" w:cs="宋体"/>
          <w:color w:val="000000" w:themeColor="text1"/>
          <w:sz w:val="32"/>
          <w:szCs w:val="32"/>
          <w:highlight w:val="none"/>
        </w:rPr>
        <w:fldChar w:fldCharType="begin"/>
      </w:r>
      <w:r>
        <w:rPr>
          <w:rFonts w:hint="eastAsia" w:ascii="Times New Roman" w:hAnsi="Times New Roman" w:eastAsia="宋体" w:cs="宋体"/>
          <w:color w:val="000000" w:themeColor="text1"/>
          <w:sz w:val="32"/>
          <w:szCs w:val="32"/>
          <w:highlight w:val="none"/>
        </w:rPr>
        <w:instrText xml:space="preserve"> HYPERLINK \l _Toc30542 </w:instrText>
      </w:r>
      <w:r>
        <w:rPr>
          <w:rFonts w:hint="eastAsia" w:ascii="Times New Roman" w:hAnsi="Times New Roman" w:eastAsia="宋体" w:cs="宋体"/>
          <w:color w:val="000000" w:themeColor="text1"/>
          <w:sz w:val="32"/>
          <w:szCs w:val="32"/>
          <w:highlight w:val="none"/>
        </w:rPr>
        <w:fldChar w:fldCharType="separate"/>
      </w:r>
      <w:r>
        <w:rPr>
          <w:rFonts w:hint="eastAsia" w:ascii="Times New Roman" w:hAnsi="Times New Roman" w:eastAsia="宋体" w:cs="宋体"/>
          <w:color w:val="000000" w:themeColor="text1"/>
          <w:sz w:val="32"/>
          <w:szCs w:val="32"/>
          <w:highlight w:val="none"/>
          <w:lang w:val="en-US" w:eastAsia="zh-CN" w:bidi="ar-SA"/>
        </w:rPr>
        <w:t xml:space="preserve">第四章</w:t>
      </w:r>
      <w:r>
        <w:rPr>
          <w:rFonts w:hint="eastAsia" w:ascii="Times New Roman" w:hAnsi="Times New Roman" w:eastAsia="宋体" w:cs="宋体"/>
          <w:color w:val="000000" w:themeColor="text1"/>
          <w:sz w:val="32"/>
          <w:szCs w:val="32"/>
          <w:highlight w:val="none"/>
        </w:rPr>
        <w:t xml:space="preserve"> 项目需求</w:t>
      </w:r>
      <w:r>
        <w:rPr>
          <w:rFonts w:hint="eastAsia" w:ascii="Times New Roman" w:hAnsi="Times New Roman" w:eastAsia="宋体" w:cs="宋体"/>
          <w:color w:val="000000" w:themeColor="text1"/>
          <w:sz w:val="32"/>
          <w:szCs w:val="32"/>
          <w:highlight w:val="none"/>
        </w:rPr>
        <w:fldChar w:fldCharType="end"/>
      </w:r>
      <w:r>
        <w:rPr>
          <w:color w:val="000000" w:themeColor="text1"/>
          <w:highlight w:val="none"/>
        </w:rPr>
      </w:r>
      <w:r/>
    </w:p>
    <w:p>
      <w:pPr>
        <w:pStyle w:val="795"/>
        <w:spacing w:line="480" w:lineRule="auto"/>
        <w:tabs>
          <w:tab w:val="right" w:pos="8306" w:leader="none"/>
        </w:tabs>
        <w:rPr>
          <w:rFonts w:ascii="Times New Roman" w:hAnsi="Times New Roman" w:eastAsia="宋体"/>
          <w:color w:val="000000" w:themeColor="text1"/>
          <w:highlight w:val="none"/>
        </w:rPr>
      </w:pPr>
      <w:r>
        <w:rPr>
          <w:rFonts w:hint="eastAsia" w:ascii="Times New Roman" w:hAnsi="Times New Roman" w:eastAsia="宋体" w:cs="宋体"/>
          <w:color w:val="000000" w:themeColor="text1"/>
          <w:sz w:val="32"/>
          <w:szCs w:val="32"/>
          <w:highlight w:val="none"/>
        </w:rPr>
        <w:fldChar w:fldCharType="begin"/>
      </w:r>
      <w:r>
        <w:rPr>
          <w:rFonts w:hint="eastAsia" w:ascii="Times New Roman" w:hAnsi="Times New Roman" w:eastAsia="宋体" w:cs="宋体"/>
          <w:color w:val="000000" w:themeColor="text1"/>
          <w:sz w:val="32"/>
          <w:szCs w:val="32"/>
          <w:highlight w:val="none"/>
        </w:rPr>
        <w:instrText xml:space="preserve"> HYPERLINK \l _Toc24411 </w:instrText>
      </w:r>
      <w:r>
        <w:rPr>
          <w:rFonts w:hint="eastAsia" w:ascii="Times New Roman" w:hAnsi="Times New Roman" w:eastAsia="宋体" w:cs="宋体"/>
          <w:color w:val="000000" w:themeColor="text1"/>
          <w:sz w:val="32"/>
          <w:szCs w:val="32"/>
          <w:highlight w:val="none"/>
        </w:rPr>
        <w:fldChar w:fldCharType="separate"/>
      </w:r>
      <w:r>
        <w:rPr>
          <w:rFonts w:hint="eastAsia" w:ascii="Times New Roman" w:hAnsi="Times New Roman" w:eastAsia="宋体" w:cs="宋体"/>
          <w:color w:val="000000" w:themeColor="text1"/>
          <w:sz w:val="32"/>
          <w:szCs w:val="32"/>
          <w:highlight w:val="none"/>
          <w:lang w:val="en-US" w:eastAsia="zh-CN" w:bidi="ar-SA"/>
        </w:rPr>
        <w:t xml:space="preserve">第五章 </w:t>
      </w:r>
      <w:r>
        <w:rPr>
          <w:rFonts w:hint="eastAsia" w:ascii="Times New Roman" w:hAnsi="Times New Roman" w:eastAsia="宋体" w:cs="宋体"/>
          <w:color w:val="000000" w:themeColor="text1"/>
          <w:sz w:val="32"/>
          <w:szCs w:val="32"/>
          <w:highlight w:val="none"/>
        </w:rPr>
        <w:t xml:space="preserve">响应文件（格式）</w:t>
      </w:r>
      <w:r>
        <w:rPr>
          <w:rFonts w:hint="eastAsia" w:ascii="Times New Roman" w:hAnsi="Times New Roman" w:eastAsia="宋体" w:cs="宋体"/>
          <w:color w:val="000000" w:themeColor="text1"/>
          <w:sz w:val="32"/>
          <w:szCs w:val="32"/>
          <w:highlight w:val="none"/>
        </w:rPr>
        <w:fldChar w:fldCharType="end"/>
      </w:r>
      <w:r>
        <w:rPr>
          <w:color w:val="000000" w:themeColor="text1"/>
          <w:highlight w:val="none"/>
        </w:rPr>
      </w:r>
      <w:r/>
    </w:p>
    <w:p>
      <w:pPr>
        <w:pStyle w:val="758"/>
        <w:ind w:firstLine="537"/>
        <w:pageBreakBefore w:val="0"/>
        <w:spacing w:line="480" w:lineRule="auto"/>
        <w:rPr>
          <w:rFonts w:ascii="Times New Roman" w:hAnsi="Times New Roman" w:eastAsia="宋体"/>
          <w:color w:val="000000" w:themeColor="text1"/>
          <w:sz w:val="30"/>
          <w:highlight w:val="none"/>
        </w:rPr>
        <w:outlineLvl w:val="9"/>
      </w:pPr>
      <w:r>
        <w:rPr>
          <w:rFonts w:hint="eastAsia" w:ascii="Times New Roman" w:hAnsi="Times New Roman" w:eastAsia="宋体" w:cs="宋体"/>
          <w:color w:val="000000" w:themeColor="text1"/>
          <w:szCs w:val="32"/>
          <w:highlight w:val="none"/>
        </w:rPr>
        <w:fldChar w:fldCharType="end"/>
      </w:r>
      <w:r>
        <w:rPr>
          <w:color w:val="000000" w:themeColor="text1"/>
          <w:highlight w:val="none"/>
        </w:rPr>
      </w:r>
      <w:r/>
    </w:p>
    <w:p>
      <w:pPr>
        <w:pStyle w:val="758"/>
        <w:jc w:val="center"/>
        <w:keepLines w:val="0"/>
        <w:keepNext w:val="0"/>
        <w:pageBreakBefore w:val="0"/>
        <w:widowControl w:val="off"/>
        <w:rPr>
          <w:rFonts w:hint="eastAsia" w:ascii="Times New Roman" w:hAnsi="Times New Roman" w:eastAsia="宋体" w:cs="黑体"/>
          <w:color w:val="000000" w:themeColor="text1"/>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outlineLvl w:val="0"/>
      </w:pPr>
      <w:r>
        <w:rPr>
          <w:color w:val="000000" w:themeColor="text1"/>
          <w:highlight w:val="none"/>
        </w:rPr>
      </w:r>
      <w:bookmarkStart w:id="0" w:name="_Toc30211"/>
      <w:r>
        <w:rPr>
          <w:color w:val="000000" w:themeColor="text1"/>
          <w:highlight w:val="none"/>
        </w:rPr>
      </w:r>
      <w:bookmarkStart w:id="1" w:name="_Toc15995"/>
      <w:r>
        <w:rPr>
          <w:color w:val="000000" w:themeColor="text1"/>
          <w:highlight w:val="none"/>
        </w:rPr>
      </w:r>
      <w:r/>
    </w:p>
    <w:p>
      <w:pPr>
        <w:pStyle w:val="758"/>
        <w:jc w:val="center"/>
        <w:keepLines w:val="0"/>
        <w:keepNext w:val="0"/>
        <w:pageBreakBefore w:val="0"/>
        <w:widowControl w:val="off"/>
        <w:rPr>
          <w:rFonts w:hint="eastAsia" w:ascii="Times New Roman" w:hAnsi="Times New Roman" w:eastAsia="宋体" w:cs="黑体"/>
          <w:color w:val="000000" w:themeColor="text1"/>
          <w:sz w:val="44"/>
          <w:highlight w:val="none"/>
        </w:rPr>
        <w:pBdr>
          <w:top w:val="none" w:color="000000" w:sz="0" w:space="0"/>
          <w:left w:val="none" w:color="000000" w:sz="0" w:space="0"/>
          <w:bottom w:val="none" w:color="000000" w:sz="0" w:space="0"/>
          <w:right w:val="none" w:color="000000" w:sz="0" w:space="0"/>
        </w:pBdr>
        <w:outlineLvl w:val="0"/>
      </w:pPr>
      <w:r>
        <w:rPr>
          <w:color w:val="000000" w:themeColor="text1"/>
          <w:highlight w:val="none"/>
        </w:rPr>
      </w:r>
      <w:bookmarkStart w:id="2" w:name="_Toc3967"/>
      <w:r>
        <w:rPr>
          <w:rFonts w:hint="eastAsia" w:ascii="Times New Roman" w:hAnsi="Times New Roman" w:eastAsia="宋体" w:cs="黑体"/>
          <w:color w:val="000000" w:themeColor="text1"/>
          <w:sz w:val="44"/>
          <w:highlight w:val="none"/>
        </w:rPr>
        <w:t xml:space="preserve">第一章 </w:t>
      </w:r>
      <w:bookmarkEnd w:id="0"/>
      <w:r>
        <w:rPr>
          <w:rFonts w:hint="eastAsia" w:ascii="Times New Roman" w:hAnsi="Times New Roman" w:eastAsia="宋体" w:cs="黑体"/>
          <w:color w:val="000000" w:themeColor="text1"/>
          <w:sz w:val="44"/>
          <w:highlight w:val="none"/>
          <w:lang w:val="en-US" w:eastAsia="zh-CN"/>
        </w:rPr>
        <w:t xml:space="preserve">询价</w:t>
      </w:r>
      <w:bookmarkEnd w:id="1"/>
      <w:r>
        <w:rPr>
          <w:rFonts w:hint="eastAsia" w:ascii="Times New Roman" w:hAnsi="Times New Roman" w:eastAsia="宋体" w:cs="黑体"/>
          <w:color w:val="000000" w:themeColor="text1"/>
          <w:sz w:val="44"/>
          <w:highlight w:val="none"/>
          <w:lang w:val="en-US" w:eastAsia="zh-CN"/>
        </w:rPr>
        <w:t xml:space="preserve">公告</w:t>
      </w:r>
      <w:bookmarkEnd w:id="2"/>
      <w:r>
        <w:rPr>
          <w:color w:val="000000" w:themeColor="text1"/>
          <w:highlight w:val="none"/>
        </w:rPr>
      </w:r>
      <w:r/>
    </w:p>
    <w:p>
      <w:pPr>
        <w:pStyle w:val="758"/>
        <w:pageBreakBefore w:val="0"/>
        <w:rPr>
          <w:rFonts w:ascii="Times New Roman" w:hAnsi="Times New Roman" w:eastAsia="宋体"/>
          <w:color w:val="000000" w:themeColor="text1"/>
          <w:highlight w:val="none"/>
        </w:rPr>
        <w:pBdr>
          <w:top w:val="none" w:color="000000" w:sz="0" w:space="0"/>
          <w:left w:val="none" w:color="000000" w:sz="0" w:space="0"/>
          <w:bottom w:val="none" w:color="000000" w:sz="0" w:space="0"/>
          <w:right w:val="none" w:color="000000" w:sz="0" w:space="0"/>
        </w:pBdr>
        <w:outlineLvl w:val="9"/>
      </w:pPr>
      <w:r>
        <w:rPr>
          <w:color w:val="000000" w:themeColor="text1"/>
          <w:highlight w:val="none"/>
        </w:rPr>
      </w:r>
      <w:bookmarkStart w:id="3" w:name="_Toc29543"/>
      <w:r>
        <w:rPr>
          <w:rFonts w:ascii="Times New Roman" w:hAnsi="Times New Roman" w:eastAsia="宋体" w:cs="宋体"/>
          <w:color w:val="000000" w:themeColor="text1"/>
          <w:sz w:val="22"/>
          <w:highlight w:val="none"/>
        </w:rPr>
        <w:t xml:space="preserve"> </w:t>
      </w:r>
      <w:r>
        <w:rPr>
          <w:color w:val="000000" w:themeColor="text1"/>
          <w:highlight w:val="none"/>
        </w:rPr>
      </w:r>
      <w:r/>
    </w:p>
    <w:tbl>
      <w:tblPr>
        <w:tblStyle w:val="807"/>
        <w:tblW w:w="8220" w:type="dxa"/>
        <w:jc w:val="center"/>
        <w:tblInd w:w="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20"/>
      </w:tblGrid>
      <w:tr>
        <w:trPr/>
        <w:tc>
          <w:tcPr>
            <w:tcW w:w="8220" w:type="dxa"/>
            <w:vAlign w:val="top"/>
            <w:textDirection w:val="lrTb"/>
            <w:noWrap w:val="false"/>
          </w:tcPr>
          <w:p>
            <w:pPr>
              <w:pStyle w:val="758"/>
              <w:pageBreakBefore w:val="0"/>
              <w:spacing w:after="0" w:line="360" w:lineRule="auto"/>
              <w:rPr>
                <w:rFonts w:hint="eastAsia" w:ascii="Times New Roman" w:hAnsi="Times New Roman" w:eastAsia="宋体" w:cs="Times New Roman"/>
                <w:color w:val="000000" w:themeColor="text1"/>
                <w:sz w:val="24"/>
                <w:szCs w:val="24"/>
                <w:highlight w:val="none"/>
                <w:u w:val="none"/>
              </w:rPr>
              <w:outlineLvl w:val="9"/>
            </w:pPr>
            <w:r>
              <w:rPr>
                <w:rFonts w:hint="eastAsia" w:ascii="Times New Roman" w:hAnsi="Times New Roman" w:eastAsia="宋体" w:cs="Times New Roman"/>
                <w:color w:val="000000" w:themeColor="text1"/>
                <w:sz w:val="24"/>
                <w:szCs w:val="24"/>
                <w:highlight w:val="none"/>
                <w:u w:val="none"/>
                <w:lang w:val="en-US" w:eastAsia="zh-CN"/>
              </w:rPr>
              <w:t xml:space="preserve">项目概况</w:t>
            </w:r>
            <w:r>
              <w:rPr>
                <w:color w:val="000000" w:themeColor="text1"/>
                <w:highlight w:val="none"/>
              </w:rPr>
            </w:r>
            <w:r/>
          </w:p>
          <w:p>
            <w:pPr>
              <w:pStyle w:val="758"/>
              <w:ind w:firstLine="480"/>
              <w:keepLines w:val="0"/>
              <w:keepNext w:val="0"/>
              <w:pageBreakBefore w:val="0"/>
              <w:spacing w:after="0" w:line="360" w:lineRule="auto"/>
              <w:widowControl w:val="off"/>
              <w:rPr>
                <w:rFonts w:ascii="Times New Roman" w:hAnsi="Times New Roman" w:eastAsia="宋体" w:cs="宋体"/>
                <w:color w:val="000000" w:themeColor="text1"/>
                <w:sz w:val="24"/>
                <w:szCs w:val="24"/>
                <w:highlight w:val="none"/>
                <w:vertAlign w:val="baseline"/>
              </w:rPr>
              <w:outlineLvl w:val="9"/>
            </w:pPr>
            <w:r>
              <w:rPr>
                <w:rFonts w:hint="eastAsia" w:cs="Times New Roman"/>
                <w:color w:val="000000" w:themeColor="text1"/>
                <w:sz w:val="24"/>
                <w:szCs w:val="24"/>
                <w:highlight w:val="none"/>
                <w:u w:val="single"/>
                <w:lang w:eastAsia="zh-CN"/>
              </w:rPr>
              <w:t xml:space="preserve">南通卫生健康职业学院2026年学生床铺采购项目</w:t>
            </w:r>
            <w:r>
              <w:rPr>
                <w:rFonts w:hint="eastAsia" w:ascii="Times New Roman" w:hAnsi="Times New Roman" w:eastAsia="宋体"/>
                <w:color w:val="000000" w:themeColor="text1"/>
                <w:sz w:val="24"/>
                <w:szCs w:val="24"/>
                <w:highlight w:val="none"/>
              </w:rPr>
              <w:t xml:space="preserve">的潜在供应商应在</w:t>
            </w:r>
            <w:r>
              <w:rPr>
                <w:rFonts w:hint="eastAsia" w:ascii="Times New Roman" w:hAnsi="Times New Roman" w:eastAsia="宋体"/>
                <w:color w:val="000000" w:themeColor="text1"/>
                <w:sz w:val="24"/>
                <w:szCs w:val="24"/>
                <w:highlight w:val="none"/>
                <w:u w:val="single"/>
              </w:rPr>
              <w:t xml:space="preserve">江苏政府采购网</w:t>
            </w:r>
            <w:r>
              <w:rPr>
                <w:rFonts w:hint="eastAsia" w:ascii="Times New Roman" w:hAnsi="Times New Roman" w:eastAsia="宋体"/>
                <w:color w:val="000000" w:themeColor="text1"/>
                <w:sz w:val="24"/>
                <w:szCs w:val="24"/>
                <w:highlight w:val="none"/>
                <w:u w:val="single"/>
                <w:lang w:val="en-US" w:eastAsia="zh-CN"/>
              </w:rPr>
              <w:t xml:space="preserve">苏采云系统</w:t>
            </w:r>
            <w:r>
              <w:rPr>
                <w:rFonts w:hint="eastAsia" w:ascii="Times New Roman" w:hAnsi="Times New Roman" w:eastAsia="宋体"/>
                <w:color w:val="000000" w:themeColor="text1"/>
                <w:sz w:val="24"/>
                <w:szCs w:val="24"/>
                <w:highlight w:val="none"/>
              </w:rPr>
              <w:t xml:space="preserve">获取采购文件，并于</w:t>
            </w:r>
            <w:r>
              <w:rPr>
                <w:rFonts w:hint="eastAsia" w:ascii="Times New Roman" w:hAnsi="Times New Roman" w:eastAsia="宋体"/>
                <w:color w:val="000000" w:themeColor="text1"/>
                <w:sz w:val="24"/>
                <w:szCs w:val="24"/>
                <w:highlight w:val="none"/>
                <w:u w:val="single"/>
              </w:rPr>
              <w:t xml:space="preserve">2026年</w:t>
            </w:r>
            <w:r>
              <w:rPr>
                <w:rFonts w:hint="eastAsia" w:ascii="Times New Roman" w:hAnsi="Times New Roman" w:eastAsia="宋体"/>
                <w:color w:val="000000" w:themeColor="text1"/>
                <w:sz w:val="24"/>
                <w:szCs w:val="24"/>
                <w:highlight w:val="none"/>
                <w:u w:val="single"/>
                <w:lang w:val="en-US" w:eastAsia="zh-CN"/>
              </w:rPr>
              <w:t xml:space="preserve">6</w:t>
            </w:r>
            <w:r>
              <w:rPr>
                <w:rFonts w:hint="eastAsia" w:ascii="Times New Roman" w:hAnsi="Times New Roman" w:eastAsia="宋体"/>
                <w:color w:val="000000" w:themeColor="text1"/>
                <w:sz w:val="24"/>
                <w:szCs w:val="24"/>
                <w:highlight w:val="none"/>
                <w:u w:val="single"/>
              </w:rPr>
              <w:t xml:space="preserve">月</w:t>
            </w:r>
            <w:r>
              <w:rPr>
                <w:rFonts w:hint="eastAsia"/>
                <w:color w:val="000000" w:themeColor="text1"/>
                <w:sz w:val="24"/>
                <w:szCs w:val="24"/>
                <w:highlight w:val="none"/>
                <w:u w:val="single"/>
                <w:lang w:val="en-US" w:eastAsia="zh-CN"/>
              </w:rPr>
              <w:t xml:space="preserve">2</w:t>
            </w:r>
            <w:r>
              <w:rPr>
                <w:rFonts w:hint="eastAsia" w:ascii="Times New Roman" w:hAnsi="Times New Roman" w:eastAsia="宋体"/>
                <w:color w:val="000000" w:themeColor="text1"/>
                <w:sz w:val="24"/>
                <w:szCs w:val="24"/>
                <w:highlight w:val="none"/>
                <w:u w:val="single"/>
              </w:rPr>
              <w:t xml:space="preserve">日</w:t>
            </w:r>
            <w:r>
              <w:rPr>
                <w:rFonts w:hint="eastAsia"/>
                <w:color w:val="000000" w:themeColor="text1"/>
                <w:sz w:val="24"/>
                <w:szCs w:val="24"/>
                <w:highlight w:val="none"/>
                <w:u w:val="single"/>
                <w:lang w:val="en-US" w:eastAsia="zh-CN"/>
              </w:rPr>
              <w:t xml:space="preserve">14</w:t>
            </w:r>
            <w:r>
              <w:rPr>
                <w:rFonts w:hint="eastAsia" w:ascii="Times New Roman" w:hAnsi="Times New Roman" w:eastAsia="宋体"/>
                <w:color w:val="000000" w:themeColor="text1"/>
                <w:sz w:val="24"/>
                <w:szCs w:val="24"/>
                <w:highlight w:val="none"/>
                <w:u w:val="single"/>
              </w:rPr>
              <w:t xml:space="preserve">时</w:t>
            </w:r>
            <w:r>
              <w:rPr>
                <w:rFonts w:hint="eastAsia"/>
                <w:color w:val="000000" w:themeColor="text1"/>
                <w:sz w:val="24"/>
                <w:szCs w:val="24"/>
                <w:highlight w:val="none"/>
                <w:u w:val="single"/>
                <w:lang w:val="en-US" w:eastAsia="zh-CN"/>
              </w:rPr>
              <w:t xml:space="preserve">00</w:t>
            </w:r>
            <w:r>
              <w:rPr>
                <w:rFonts w:hint="eastAsia" w:ascii="Times New Roman" w:hAnsi="Times New Roman" w:eastAsia="宋体"/>
                <w:color w:val="000000" w:themeColor="text1"/>
                <w:sz w:val="24"/>
                <w:szCs w:val="24"/>
                <w:highlight w:val="none"/>
                <w:u w:val="single"/>
              </w:rPr>
              <w:t xml:space="preserve">分</w:t>
            </w:r>
            <w:r>
              <w:rPr>
                <w:rFonts w:hint="eastAsia" w:ascii="Times New Roman" w:hAnsi="Times New Roman" w:eastAsia="宋体"/>
                <w:color w:val="000000" w:themeColor="text1"/>
                <w:sz w:val="24"/>
                <w:szCs w:val="24"/>
                <w:highlight w:val="none"/>
              </w:rPr>
              <w:t xml:space="preserve">（北京时间）前提交响应文件。</w:t>
            </w:r>
            <w:r>
              <w:rPr>
                <w:color w:val="000000" w:themeColor="text1"/>
                <w:highlight w:val="none"/>
              </w:rPr>
            </w:r>
            <w:r/>
          </w:p>
        </w:tc>
      </w:tr>
    </w:tbl>
    <w:p>
      <w:pPr>
        <w:pStyle w:val="758"/>
        <w:pageBreakBefore w:val="0"/>
        <w:spacing w:line="360" w:lineRule="auto"/>
        <w:rPr>
          <w:rFonts w:ascii="Times New Roman" w:hAnsi="Times New Roman" w:eastAsia="宋体"/>
          <w:b/>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b/>
          <w:bCs/>
          <w:color w:val="000000" w:themeColor="text1"/>
          <w:sz w:val="24"/>
          <w:szCs w:val="24"/>
          <w:highlight w:val="none"/>
        </w:rPr>
        <w:t xml:space="preserve">一、项目基本情况</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1.项目编号：JSZC-320600-TDGW-X2026-0016</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2.项目名称：</w:t>
      </w:r>
      <w:bookmarkStart w:id="4" w:name="OLE_LINK1"/>
      <w:r>
        <w:rPr>
          <w:rFonts w:hint="eastAsia"/>
          <w:color w:val="000000" w:themeColor="text1"/>
          <w:sz w:val="24"/>
          <w:szCs w:val="24"/>
          <w:highlight w:val="none"/>
          <w:lang w:eastAsia="zh-CN"/>
        </w:rPr>
        <w:t xml:space="preserve">南通卫生健康职业学院2026年学生床铺采购项目</w:t>
      </w:r>
      <w:bookmarkEnd w:id="4"/>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3.预算金额：</w:t>
      </w:r>
      <w:r>
        <w:rPr>
          <w:rFonts w:hint="eastAsia" w:ascii="Times New Roman" w:hAnsi="Times New Roman" w:eastAsia="宋体"/>
          <w:color w:val="000000" w:themeColor="text1"/>
          <w:sz w:val="24"/>
          <w:szCs w:val="24"/>
          <w:highlight w:val="none"/>
          <w:lang w:val="en-US" w:eastAsia="zh-CN"/>
        </w:rPr>
        <w:t xml:space="preserve">297万元</w:t>
      </w:r>
      <w:r>
        <w:rPr>
          <w:rFonts w:hint="eastAsia" w:ascii="Times New Roman" w:hAnsi="Times New Roman" w:eastAsia="宋体"/>
          <w:color w:val="000000" w:themeColor="text1"/>
          <w:sz w:val="24"/>
          <w:szCs w:val="24"/>
          <w:highlight w:val="none"/>
        </w:rPr>
        <w:t xml:space="preserve">，最终报价超过采购预算的为无效响应文件。</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4.本项目设定最高限价，最高限价为</w:t>
      </w:r>
      <w:r>
        <w:rPr>
          <w:rFonts w:hint="eastAsia" w:ascii="Times New Roman" w:hAnsi="Times New Roman" w:eastAsia="宋体"/>
          <w:color w:val="000000" w:themeColor="text1"/>
          <w:sz w:val="24"/>
          <w:szCs w:val="24"/>
          <w:highlight w:val="none"/>
          <w:u w:val="none"/>
          <w:lang w:val="en-US" w:eastAsia="zh-CN"/>
        </w:rPr>
        <w:t xml:space="preserve">297万元</w:t>
      </w:r>
      <w:r>
        <w:rPr>
          <w:rFonts w:hint="eastAsia"/>
          <w:color w:val="000000" w:themeColor="text1"/>
          <w:sz w:val="24"/>
          <w:szCs w:val="24"/>
          <w:highlight w:val="none"/>
          <w:u w:val="none"/>
          <w:lang w:val="en-US" w:eastAsia="zh-CN"/>
        </w:rPr>
        <w:t xml:space="preserve">，投标报价超过最高限价的为无效标</w:t>
      </w:r>
      <w:r>
        <w:rPr>
          <w:rFonts w:hint="eastAsia" w:ascii="Times New Roman" w:hAnsi="Times New Roman" w:eastAsia="宋体"/>
          <w:color w:val="000000" w:themeColor="text1"/>
          <w:sz w:val="24"/>
          <w:szCs w:val="24"/>
          <w:highlight w:val="none"/>
        </w:rPr>
        <w:t xml:space="preserve">。</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5.采购需求：</w:t>
      </w:r>
      <w:bookmarkStart w:id="5" w:name="OLE_LINK2"/>
      <w:r>
        <w:rPr>
          <w:rFonts w:hint="eastAsia" w:ascii="Times New Roman" w:hAnsi="Times New Roman" w:eastAsia="宋体"/>
          <w:color w:val="000000" w:themeColor="text1"/>
          <w:sz w:val="24"/>
          <w:szCs w:val="24"/>
          <w:highlight w:val="none"/>
        </w:rPr>
        <w:t xml:space="preserve">详见本询价文件第四章。</w:t>
      </w:r>
      <w:bookmarkEnd w:id="5"/>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s="Times New Roman"/>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6.合同履行期限：</w:t>
      </w:r>
      <w:r>
        <w:rPr>
          <w:rFonts w:hint="eastAsia" w:ascii="Times New Roman" w:hAnsi="Times New Roman" w:eastAsia="宋体" w:cs="Times New Roman"/>
          <w:color w:val="000000" w:themeColor="text1"/>
          <w:sz w:val="24"/>
          <w:szCs w:val="24"/>
          <w:highlight w:val="none"/>
          <w:lang w:eastAsia="zh-CN"/>
        </w:rPr>
        <w:t xml:space="preserve">签订合同后</w:t>
      </w:r>
      <w:r>
        <w:rPr>
          <w:rFonts w:hint="eastAsia" w:cs="Times New Roman"/>
          <w:color w:val="000000" w:themeColor="text1"/>
          <w:sz w:val="24"/>
          <w:szCs w:val="24"/>
          <w:highlight w:val="none"/>
          <w:lang w:val="en-US" w:eastAsia="zh-CN"/>
        </w:rPr>
        <w:t xml:space="preserve">45</w:t>
      </w:r>
      <w:r>
        <w:rPr>
          <w:rFonts w:hint="eastAsia" w:ascii="Times New Roman" w:hAnsi="Times New Roman" w:eastAsia="宋体" w:cs="Times New Roman"/>
          <w:color w:val="000000" w:themeColor="text1"/>
          <w:sz w:val="24"/>
          <w:szCs w:val="24"/>
          <w:highlight w:val="none"/>
          <w:lang w:eastAsia="zh-CN"/>
        </w:rPr>
        <w:t xml:space="preserve">天</w:t>
      </w:r>
      <w:r>
        <w:rPr>
          <w:rFonts w:hint="eastAsia" w:ascii="Times New Roman" w:hAnsi="Times New Roman" w:eastAsia="宋体" w:cs="Times New Roman"/>
          <w:color w:val="000000" w:themeColor="text1"/>
          <w:sz w:val="24"/>
          <w:szCs w:val="24"/>
          <w:highlight w:val="none"/>
          <w:lang w:eastAsia="zh-CN"/>
        </w:rPr>
        <w:t xml:space="preserve">内，完成项目的生产、运输及安装</w:t>
      </w:r>
      <w:r>
        <w:rPr>
          <w:rFonts w:hint="eastAsia" w:ascii="Times New Roman" w:hAnsi="Times New Roman" w:eastAsia="宋体" w:cs="Times New Roman"/>
          <w:color w:val="000000" w:themeColor="text1"/>
          <w:sz w:val="24"/>
          <w:szCs w:val="24"/>
          <w:highlight w:val="none"/>
        </w:rPr>
        <w:t xml:space="preserve">。</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s="Times New Roman"/>
          <w:color w:val="000000" w:themeColor="text1"/>
          <w:sz w:val="24"/>
          <w:szCs w:val="24"/>
          <w:highlight w:val="none"/>
        </w:rPr>
        <w:outlineLvl w:val="9"/>
      </w:pPr>
      <w:r>
        <w:rPr>
          <w:rFonts w:hint="eastAsia" w:cs="Times New Roman"/>
          <w:color w:val="000000" w:themeColor="text1"/>
          <w:sz w:val="24"/>
          <w:szCs w:val="24"/>
          <w:highlight w:val="none"/>
          <w:lang w:val="en-US" w:eastAsia="zh-CN"/>
        </w:rPr>
        <w:t xml:space="preserve">7.</w:t>
      </w:r>
      <w:r>
        <w:rPr>
          <w:rFonts w:hint="eastAsia" w:ascii="Times New Roman" w:hAnsi="Times New Roman" w:eastAsia="宋体" w:cs="Times New Roman"/>
          <w:color w:val="000000" w:themeColor="text1"/>
          <w:sz w:val="24"/>
          <w:szCs w:val="24"/>
          <w:highlight w:val="none"/>
        </w:rPr>
        <w:t xml:space="preserve">本项目（是/否）接受联合体：否</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s="宋体"/>
          <w:i/>
          <w:iCs/>
          <w:color w:val="000000" w:themeColor="text1"/>
          <w:spacing w:val="7"/>
          <w:sz w:val="24"/>
          <w:szCs w:val="24"/>
          <w:highlight w:val="none"/>
          <w:u w:val="single"/>
        </w:rPr>
        <w:outlineLvl w:val="9"/>
      </w:pPr>
      <w:r>
        <w:rPr>
          <w:rFonts w:hint="eastAsia" w:cs="Times New Roman"/>
          <w:color w:val="000000" w:themeColor="text1"/>
          <w:sz w:val="24"/>
          <w:szCs w:val="24"/>
          <w:highlight w:val="none"/>
          <w:lang w:val="en-US" w:eastAsia="zh-CN"/>
        </w:rPr>
        <w:t xml:space="preserve">8.</w:t>
      </w:r>
      <w:r>
        <w:rPr>
          <w:rFonts w:hint="eastAsia" w:ascii="Times New Roman" w:hAnsi="Times New Roman" w:eastAsia="宋体" w:cs="Times New Roman"/>
          <w:color w:val="000000" w:themeColor="text1"/>
          <w:sz w:val="24"/>
          <w:szCs w:val="24"/>
          <w:highlight w:val="none"/>
        </w:rPr>
        <w:t xml:space="preserve">本次采购不接受进口产品投标（注：本文件所称进口产品是指通过中国海关报关验放进入中国境内且产自关境外的产品）</w:t>
      </w:r>
      <w:r>
        <w:rPr>
          <w:color w:val="000000" w:themeColor="text1"/>
          <w:highlight w:val="none"/>
        </w:rPr>
      </w:r>
      <w:r/>
    </w:p>
    <w:p>
      <w:pPr>
        <w:pStyle w:val="758"/>
        <w:ind w:right="0"/>
        <w:keepLines w:val="0"/>
        <w:keepNext w:val="0"/>
        <w:pageBreakBefore w:val="0"/>
        <w:spacing w:line="360" w:lineRule="auto"/>
        <w:widowControl w:val="off"/>
        <w:rPr>
          <w:rFonts w:hint="eastAsia" w:ascii="Times New Roman" w:hAnsi="Times New Roman" w:eastAsia="宋体"/>
          <w:b/>
          <w:bCs/>
          <w:color w:val="000000" w:themeColor="text1"/>
          <w:sz w:val="24"/>
          <w:szCs w:val="24"/>
          <w:highlight w:val="none"/>
        </w:rPr>
        <w:outlineLvl w:val="9"/>
      </w:pPr>
      <w:r>
        <w:rPr>
          <w:rFonts w:hint="eastAsia" w:ascii="Times New Roman" w:hAnsi="Times New Roman" w:eastAsia="宋体"/>
          <w:b/>
          <w:bCs/>
          <w:color w:val="000000" w:themeColor="text1"/>
          <w:sz w:val="24"/>
          <w:szCs w:val="24"/>
          <w:highlight w:val="none"/>
        </w:rPr>
        <w:t xml:space="preserve">二、申请人的资格要求：</w:t>
      </w:r>
      <w:r>
        <w:rPr>
          <w:color w:val="000000" w:themeColor="text1"/>
          <w:highlight w:val="none"/>
        </w:rPr>
      </w:r>
      <w:r/>
    </w:p>
    <w:p>
      <w:pPr>
        <w:pStyle w:val="965"/>
        <w:ind w:right="0" w:firstLine="480"/>
        <w:keepLines w:val="0"/>
        <w:keepNext w:val="0"/>
        <w:pageBreakBefore w:val="0"/>
        <w:spacing w:after="0"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（一）通用资格要求</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1.满足《中华人民共和国政府采购法》第二十二条规定</w:t>
      </w:r>
      <w:r>
        <w:rPr>
          <w:rFonts w:hint="eastAsia"/>
          <w:color w:val="000000" w:themeColor="text1"/>
          <w:sz w:val="24"/>
          <w:szCs w:val="24"/>
          <w:highlight w:val="none"/>
          <w:lang w:eastAsia="zh-CN"/>
        </w:rPr>
        <w:t xml:space="preserve">，</w:t>
      </w:r>
      <w:r>
        <w:rPr>
          <w:rFonts w:hint="eastAsia"/>
          <w:color w:val="000000" w:themeColor="text1"/>
          <w:sz w:val="24"/>
          <w:szCs w:val="24"/>
          <w:highlight w:val="none"/>
          <w:lang w:val="en-US" w:eastAsia="zh-CN"/>
        </w:rPr>
        <w:t xml:space="preserve">提供声明函</w:t>
      </w:r>
      <w:r>
        <w:rPr>
          <w:rFonts w:hint="eastAsia" w:ascii="Times New Roman" w:hAnsi="Times New Roman" w:eastAsia="宋体"/>
          <w:color w:val="000000" w:themeColor="text1"/>
          <w:sz w:val="24"/>
          <w:szCs w:val="24"/>
          <w:highlight w:val="none"/>
        </w:rPr>
        <w:t xml:space="preserve">；</w:t>
      </w:r>
      <w:r>
        <w:rPr>
          <w:color w:val="000000" w:themeColor="text1"/>
          <w:highlight w:val="none"/>
        </w:rPr>
      </w:r>
      <w:r/>
    </w:p>
    <w:p>
      <w:pPr>
        <w:pStyle w:val="758"/>
        <w:ind w:right="0" w:firstLine="480"/>
        <w:keepLines w:val="0"/>
        <w:keepNext w:val="0"/>
        <w:pageBreakBefore w:val="0"/>
        <w:spacing w:line="360" w:lineRule="auto"/>
        <w:widowControl w:val="off"/>
        <w:rPr>
          <w:rFonts w:hint="eastAsia" w:eastAsia="宋体" w:cs="宋体"/>
          <w:b/>
          <w:bCs w:val="0"/>
          <w:color w:val="000000" w:themeColor="text1"/>
          <w:sz w:val="24"/>
          <w:szCs w:val="24"/>
          <w:highlight w:val="none"/>
          <w:u w:val="single"/>
        </w:rPr>
        <w:outlineLvl w:val="9"/>
      </w:pPr>
      <w:r>
        <w:rPr>
          <w:rFonts w:hint="eastAsia" w:ascii="Times New Roman" w:hAnsi="Times New Roman" w:eastAsia="宋体"/>
          <w:color w:val="000000" w:themeColor="text1"/>
          <w:sz w:val="24"/>
          <w:szCs w:val="24"/>
          <w:highlight w:val="none"/>
        </w:rPr>
        <w:t xml:space="preserve">2.落实政府采购政策需满足的资格要求：</w:t>
      </w:r>
      <w:r>
        <w:rPr>
          <w:rFonts w:hint="eastAsia" w:eastAsia="宋体" w:cs="宋体"/>
          <w:b/>
          <w:bCs w:val="0"/>
          <w:color w:val="000000" w:themeColor="text1"/>
          <w:sz w:val="24"/>
          <w:szCs w:val="24"/>
          <w:highlight w:val="none"/>
          <w:u w:val="single"/>
        </w:rPr>
        <w:t xml:space="preserve">本项目属于专门面向中小企业采购的项目。即本项目采购的货物全部由符合政策要求的中小企业制造，不限制</w:t>
      </w:r>
      <w:r>
        <w:rPr>
          <w:rFonts w:hint="eastAsia" w:eastAsia="宋体" w:cs="宋体"/>
          <w:b/>
          <w:bCs w:val="0"/>
          <w:color w:val="000000" w:themeColor="text1"/>
          <w:sz w:val="24"/>
          <w:szCs w:val="24"/>
          <w:highlight w:val="none"/>
          <w:u w:val="single"/>
          <w:lang w:val="en-US" w:eastAsia="zh-CN"/>
        </w:rPr>
        <w:t xml:space="preserve">投标</w:t>
      </w:r>
      <w:r>
        <w:rPr>
          <w:rFonts w:hint="eastAsia" w:eastAsia="宋体" w:cs="宋体"/>
          <w:b/>
          <w:bCs w:val="0"/>
          <w:color w:val="000000" w:themeColor="text1"/>
          <w:sz w:val="24"/>
          <w:szCs w:val="24"/>
          <w:highlight w:val="none"/>
          <w:u w:val="single"/>
        </w:rPr>
        <w:t xml:space="preserve">供应商企业规模。（供应商必须提供中小企业声明函（见格式）或《残疾人福利性单位声明函》或监狱和戒毒企业证明材料）</w:t>
      </w:r>
      <w:r>
        <w:rPr>
          <w:rFonts w:hint="eastAsia" w:eastAsia="宋体" w:cs="宋体"/>
          <w:b/>
          <w:bCs w:val="0"/>
          <w:color w:val="000000" w:themeColor="text1"/>
          <w:sz w:val="24"/>
          <w:szCs w:val="24"/>
          <w:highlight w:val="none"/>
          <w:u w:val="single"/>
          <w:lang w:eastAsia="zh-CN"/>
        </w:rPr>
        <w:t xml:space="preserve">。</w:t>
      </w:r>
      <w:r>
        <w:rPr>
          <w:color w:val="000000" w:themeColor="text1"/>
          <w:highlight w:val="none"/>
        </w:rPr>
      </w:r>
      <w:r/>
    </w:p>
    <w:p>
      <w:pPr>
        <w:pStyle w:val="758"/>
        <w:ind w:firstLine="480"/>
        <w:spacing w:line="360" w:lineRule="auto"/>
        <w:rPr>
          <w:rFonts w:hint="eastAsia" w:eastAsia="宋体" w:cs="宋体"/>
          <w:b/>
          <w:bCs w:val="0"/>
          <w:color w:val="000000" w:themeColor="text1"/>
          <w:sz w:val="24"/>
          <w:szCs w:val="24"/>
          <w:highlight w:val="none"/>
          <w:u w:val="single"/>
        </w:rPr>
      </w:pPr>
      <w:r>
        <w:rPr>
          <w:rFonts w:hint="eastAsia" w:eastAsia="宋体" w:cs="宋体"/>
          <w:b/>
          <w:bCs w:val="0"/>
          <w:color w:val="000000" w:themeColor="text1"/>
          <w:sz w:val="24"/>
          <w:szCs w:val="24"/>
          <w:highlight w:val="none"/>
          <w:u w:val="single"/>
        </w:rPr>
        <w:t xml:space="preserve">中小微企业划型标准请对照《关于印发中小企业划型标准规定的通知》（工信部联企业〔2011〕300号）文件规定自行填写。本项目采购标的对应的中小企业划分标准所属行业为：工业。</w:t>
      </w:r>
      <w:r>
        <w:rPr>
          <w:color w:val="000000" w:themeColor="text1"/>
          <w:highlight w:val="none"/>
        </w:rPr>
      </w:r>
      <w:r/>
    </w:p>
    <w:p>
      <w:pPr>
        <w:pStyle w:val="758"/>
        <w:ind w:right="0" w:firstLine="482"/>
        <w:keepLines w:val="0"/>
        <w:keepNext w:val="0"/>
        <w:pageBreakBefore w:val="0"/>
        <w:spacing w:line="360" w:lineRule="auto"/>
        <w:widowControl w:val="off"/>
        <w:rPr>
          <w:rFonts w:ascii="Times New Roman" w:hAnsi="Times New Roman" w:eastAsia="宋体" w:cs="宋体"/>
          <w:i/>
          <w:iCs/>
          <w:color w:val="000000" w:themeColor="text1"/>
          <w:spacing w:val="7"/>
          <w:sz w:val="24"/>
          <w:szCs w:val="24"/>
          <w:highlight w:val="none"/>
          <w:u w:val="single"/>
        </w:rPr>
        <w:outlineLvl w:val="9"/>
      </w:pPr>
      <w:r>
        <w:rPr>
          <w:rFonts w:hint="eastAsia" w:eastAsia="宋体" w:cs="宋体"/>
          <w:b/>
          <w:bCs w:val="0"/>
          <w:color w:val="000000" w:themeColor="text1"/>
          <w:sz w:val="24"/>
          <w:szCs w:val="24"/>
          <w:highlight w:val="none"/>
          <w:u w:val="single"/>
        </w:rPr>
        <w:t xml:space="preserve">备注：本项目专门面向中小企业，不享受价格扣除优惠政策。</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color w:val="000000" w:themeColor="text1"/>
          <w:sz w:val="24"/>
          <w:szCs w:val="24"/>
          <w:highlight w:val="none"/>
          <w:lang w:val="en-US" w:eastAsia="zh-CN"/>
        </w:rPr>
        <w:t xml:space="preserve">3.</w:t>
      </w:r>
      <w:r>
        <w:rPr>
          <w:rFonts w:hint="eastAsia" w:ascii="Times New Roman" w:hAnsi="Times New Roman" w:eastAsia="宋体"/>
          <w:color w:val="000000" w:themeColor="text1"/>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cs="宋体"/>
          <w:color w:val="000000" w:themeColor="text1"/>
          <w:sz w:val="24"/>
          <w:szCs w:val="24"/>
          <w:highlight w:val="none"/>
          <w:lang w:val="en-US" w:eastAsia="zh-CN"/>
        </w:rPr>
        <w:t xml:space="preserve">4</w:t>
      </w:r>
      <w:r>
        <w:rPr>
          <w:rFonts w:hint="eastAsia" w:ascii="Times New Roman" w:hAnsi="Times New Roman" w:eastAsia="宋体" w:cs="宋体"/>
          <w:color w:val="000000" w:themeColor="text1"/>
          <w:sz w:val="24"/>
          <w:szCs w:val="24"/>
          <w:highlight w:val="none"/>
          <w:lang w:val="en-US" w:eastAsia="zh-CN"/>
        </w:rPr>
        <w:t xml:space="preserve">.本</w:t>
      </w:r>
      <w:r>
        <w:rPr>
          <w:rFonts w:hint="eastAsia" w:ascii="Times New Roman" w:hAnsi="Times New Roman" w:eastAsia="宋体" w:cs="宋体"/>
          <w:color w:val="000000" w:themeColor="text1"/>
          <w:sz w:val="24"/>
          <w:szCs w:val="24"/>
          <w:highlight w:val="none"/>
        </w:rPr>
        <w:t xml:space="preserve">项目不接受</w:t>
      </w:r>
      <w:r>
        <w:rPr>
          <w:rFonts w:hint="eastAsia" w:ascii="Times New Roman" w:hAnsi="Times New Roman" w:eastAsia="宋体" w:cs="宋体"/>
          <w:color w:val="000000" w:themeColor="text1"/>
          <w:sz w:val="24"/>
          <w:szCs w:val="24"/>
          <w:highlight w:val="none"/>
          <w:lang w:eastAsia="zh-CN"/>
        </w:rPr>
        <w:t xml:space="preserve">分包。</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lang w:eastAsia="zh-CN"/>
        </w:rPr>
        <w:t xml:space="preserve">（</w:t>
      </w:r>
      <w:r>
        <w:rPr>
          <w:rFonts w:hint="eastAsia" w:ascii="Times New Roman" w:hAnsi="Times New Roman" w:eastAsia="宋体"/>
          <w:color w:val="000000" w:themeColor="text1"/>
          <w:sz w:val="24"/>
          <w:szCs w:val="24"/>
          <w:highlight w:val="none"/>
          <w:lang w:val="en-US" w:eastAsia="zh-CN"/>
        </w:rPr>
        <w:t xml:space="preserve">二</w:t>
      </w:r>
      <w:r>
        <w:rPr>
          <w:rFonts w:hint="eastAsia" w:ascii="Times New Roman" w:hAnsi="Times New Roman" w:eastAsia="宋体"/>
          <w:color w:val="000000" w:themeColor="text1"/>
          <w:sz w:val="24"/>
          <w:szCs w:val="24"/>
          <w:highlight w:val="none"/>
          <w:lang w:eastAsia="zh-CN"/>
        </w:rPr>
        <w:t xml:space="preserve">）</w:t>
      </w:r>
      <w:r>
        <w:rPr>
          <w:rFonts w:hint="eastAsia" w:ascii="Times New Roman" w:hAnsi="Times New Roman" w:eastAsia="宋体"/>
          <w:color w:val="000000" w:themeColor="text1"/>
          <w:sz w:val="24"/>
          <w:szCs w:val="24"/>
          <w:highlight w:val="none"/>
        </w:rPr>
        <w:t xml:space="preserve">本项目的特定资格要求</w:t>
      </w:r>
      <w:r>
        <w:rPr>
          <w:color w:val="000000" w:themeColor="text1"/>
          <w:highlight w:val="none"/>
        </w:rPr>
      </w:r>
      <w:r/>
    </w:p>
    <w:p>
      <w:pPr>
        <w:pStyle w:val="758"/>
        <w:numPr>
          <w:ilvl w:val="0"/>
          <w:numId w:val="0"/>
        </w:numPr>
        <w:ind w:right="0" w:firstLine="480"/>
        <w:keepLines w:val="0"/>
        <w:keepNext w:val="0"/>
        <w:pageBreakBefore w:val="0"/>
        <w:spacing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lang w:val="en-US" w:eastAsia="zh-CN"/>
        </w:rPr>
        <w:t xml:space="preserve">无</w:t>
      </w:r>
      <w:r>
        <w:rPr>
          <w:color w:val="000000" w:themeColor="text1"/>
          <w:highlight w:val="none"/>
        </w:rPr>
      </w:r>
      <w:r/>
    </w:p>
    <w:p>
      <w:pPr>
        <w:pStyle w:val="758"/>
        <w:ind w:right="0"/>
        <w:keepLines w:val="0"/>
        <w:keepNext w:val="0"/>
        <w:pageBreakBefore w:val="0"/>
        <w:spacing w:line="360" w:lineRule="auto"/>
        <w:widowControl w:val="off"/>
        <w:rPr>
          <w:rFonts w:ascii="Times New Roman" w:hAnsi="Times New Roman" w:eastAsia="宋体"/>
          <w:b/>
          <w:bCs/>
          <w:color w:val="000000" w:themeColor="text1"/>
          <w:sz w:val="24"/>
          <w:szCs w:val="24"/>
          <w:highlight w:val="none"/>
        </w:rPr>
        <w:outlineLvl w:val="9"/>
      </w:pPr>
      <w:r>
        <w:rPr>
          <w:rFonts w:hint="eastAsia" w:ascii="Times New Roman" w:hAnsi="Times New Roman" w:eastAsia="宋体"/>
          <w:b/>
          <w:bCs/>
          <w:color w:val="000000" w:themeColor="text1"/>
          <w:sz w:val="24"/>
          <w:szCs w:val="24"/>
          <w:highlight w:val="none"/>
        </w:rPr>
        <w:t xml:space="preserve">三、获取采购文件</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1.自本公告发布之日起3个工作日。</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2.方式：</w:t>
      </w:r>
      <w:r>
        <w:rPr>
          <w:rFonts w:hint="eastAsia" w:ascii="Times New Roman" w:hAnsi="Times New Roman" w:eastAsia="宋体" w:cs="Times New Roman"/>
          <w:color w:val="000000" w:themeColor="text1"/>
          <w:sz w:val="24"/>
          <w:szCs w:val="24"/>
          <w:highlight w:val="none"/>
          <w:lang w:val="en-US" w:eastAsia="zh-CN"/>
        </w:rPr>
        <w:t xml:space="preserve">凡有意参与投标的供应商须登录江苏省政府采购网首页点击“苏采云”→通过CA锁进行响应确认，并自行在招标文件有效获取期内及时下载获取。</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3.售价：免费。</w:t>
      </w:r>
      <w:r>
        <w:rPr>
          <w:color w:val="000000" w:themeColor="text1"/>
          <w:highlight w:val="none"/>
        </w:rPr>
      </w:r>
      <w:r/>
    </w:p>
    <w:p>
      <w:pPr>
        <w:pStyle w:val="758"/>
        <w:ind w:right="0"/>
        <w:keepLines w:val="0"/>
        <w:keepNext w:val="0"/>
        <w:pageBreakBefore w:val="0"/>
        <w:spacing w:line="360" w:lineRule="auto"/>
        <w:widowControl w:val="off"/>
        <w:rPr>
          <w:rFonts w:ascii="Times New Roman" w:hAnsi="Times New Roman" w:eastAsia="宋体"/>
          <w:b/>
          <w:bCs/>
          <w:color w:val="000000" w:themeColor="text1"/>
          <w:sz w:val="24"/>
          <w:szCs w:val="24"/>
          <w:highlight w:val="none"/>
        </w:rPr>
        <w:outlineLvl w:val="9"/>
      </w:pPr>
      <w:r>
        <w:rPr>
          <w:rFonts w:hint="eastAsia" w:ascii="Times New Roman" w:hAnsi="Times New Roman" w:eastAsia="宋体"/>
          <w:b/>
          <w:bCs/>
          <w:color w:val="000000" w:themeColor="text1"/>
          <w:sz w:val="24"/>
          <w:szCs w:val="24"/>
          <w:highlight w:val="none"/>
        </w:rPr>
        <w:t xml:space="preserve">四、响应文件提交</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截止时间：</w:t>
      </w:r>
      <w:r>
        <w:rPr>
          <w:rFonts w:hint="eastAsia" w:ascii="Times New Roman" w:hAnsi="Times New Roman" w:eastAsia="宋体"/>
          <w:color w:val="000000" w:themeColor="text1"/>
          <w:sz w:val="24"/>
          <w:szCs w:val="24"/>
          <w:highlight w:val="none"/>
          <w:lang w:val="en-US" w:eastAsia="zh-CN"/>
        </w:rPr>
        <w:t xml:space="preserve">2026年6月2日14时00分</w:t>
      </w:r>
      <w:r>
        <w:rPr>
          <w:rFonts w:hint="eastAsia" w:ascii="Times New Roman" w:hAnsi="Times New Roman" w:eastAsia="宋体"/>
          <w:color w:val="000000" w:themeColor="text1"/>
          <w:sz w:val="24"/>
          <w:szCs w:val="24"/>
          <w:highlight w:val="none"/>
        </w:rPr>
        <w:t xml:space="preserve">（北京时间）</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地点：“苏采云”政府采购交易系统网上开标大厅。  </w:t>
      </w:r>
      <w:r>
        <w:rPr>
          <w:color w:val="000000" w:themeColor="text1"/>
          <w:highlight w:val="none"/>
        </w:rPr>
      </w:r>
      <w:r/>
    </w:p>
    <w:p>
      <w:pPr>
        <w:pStyle w:val="758"/>
        <w:ind w:right="0"/>
        <w:keepLines w:val="0"/>
        <w:keepNext w:val="0"/>
        <w:pageBreakBefore w:val="0"/>
        <w:spacing w:line="360" w:lineRule="auto"/>
        <w:widowControl w:val="off"/>
        <w:rPr>
          <w:rFonts w:ascii="Times New Roman" w:hAnsi="Times New Roman" w:eastAsia="宋体"/>
          <w:b/>
          <w:bCs/>
          <w:color w:val="000000" w:themeColor="text1"/>
          <w:sz w:val="24"/>
          <w:szCs w:val="24"/>
          <w:highlight w:val="none"/>
        </w:rPr>
        <w:outlineLvl w:val="9"/>
      </w:pPr>
      <w:r>
        <w:rPr>
          <w:rFonts w:hint="eastAsia" w:ascii="Times New Roman" w:hAnsi="Times New Roman" w:eastAsia="宋体"/>
          <w:b/>
          <w:bCs/>
          <w:color w:val="000000" w:themeColor="text1"/>
          <w:sz w:val="24"/>
          <w:szCs w:val="24"/>
          <w:highlight w:val="none"/>
        </w:rPr>
        <w:t xml:space="preserve">五、公告期限</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自本公告发布之日起3个工作日。</w:t>
      </w:r>
      <w:r>
        <w:rPr>
          <w:color w:val="000000" w:themeColor="text1"/>
          <w:highlight w:val="none"/>
        </w:rPr>
      </w:r>
      <w:r/>
    </w:p>
    <w:p>
      <w:pPr>
        <w:pStyle w:val="758"/>
        <w:ind w:right="0"/>
        <w:keepLines w:val="0"/>
        <w:keepNext w:val="0"/>
        <w:pageBreakBefore w:val="0"/>
        <w:spacing w:line="360" w:lineRule="auto"/>
        <w:widowControl w:val="off"/>
        <w:rPr>
          <w:rFonts w:ascii="Times New Roman" w:hAnsi="Times New Roman" w:eastAsia="宋体"/>
          <w:b/>
          <w:bCs/>
          <w:color w:val="000000" w:themeColor="text1"/>
          <w:sz w:val="24"/>
          <w:szCs w:val="24"/>
          <w:highlight w:val="none"/>
        </w:rPr>
        <w:outlineLvl w:val="9"/>
      </w:pPr>
      <w:r>
        <w:rPr>
          <w:rFonts w:hint="eastAsia" w:ascii="Times New Roman" w:hAnsi="Times New Roman" w:eastAsia="宋体"/>
          <w:b/>
          <w:bCs/>
          <w:color w:val="000000" w:themeColor="text1"/>
          <w:sz w:val="24"/>
          <w:szCs w:val="24"/>
          <w:highlight w:val="none"/>
        </w:rPr>
        <w:t xml:space="preserve">六、其他补充事宜</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1.对项目需求部分的询问、质疑请向采购人提出，由采购人负责答复。系统操作过程中如遇问题，请致电“苏采云”客服0519-86722801。</w:t>
      </w:r>
      <w:r>
        <w:rPr>
          <w:color w:val="000000" w:themeColor="text1"/>
          <w:highlight w:val="none"/>
        </w:rPr>
      </w:r>
      <w:r/>
    </w:p>
    <w:p>
      <w:pPr>
        <w:pStyle w:val="965"/>
        <w:ind w:right="0" w:firstLine="480"/>
        <w:keepLines w:val="0"/>
        <w:keepNext w:val="0"/>
        <w:pageBreakBefore w:val="0"/>
        <w:spacing w:after="0" w:line="360" w:lineRule="auto"/>
        <w:widowControl w:val="off"/>
        <w:rPr>
          <w:rFonts w:ascii="Times New Roman" w:hAnsi="Times New Roman" w:eastAsia="宋体"/>
          <w:b/>
          <w:color w:val="000000" w:themeColor="text1"/>
          <w:sz w:val="24"/>
          <w:szCs w:val="24"/>
          <w:highlight w:val="none"/>
        </w:rPr>
        <w:outlineLvl w:val="9"/>
      </w:pPr>
      <w:r>
        <w:rPr>
          <w:rFonts w:ascii="Times New Roman" w:hAnsi="Times New Roman" w:eastAsia="宋体"/>
          <w:color w:val="000000" w:themeColor="text1"/>
          <w:sz w:val="24"/>
          <w:szCs w:val="24"/>
          <w:highlight w:val="none"/>
        </w:rPr>
        <w:t xml:space="preserve">2.</w:t>
      </w:r>
      <w:r>
        <w:rPr>
          <w:rFonts w:ascii="Times New Roman" w:hAnsi="Times New Roman" w:eastAsia="宋体"/>
          <w:b/>
          <w:color w:val="000000" w:themeColor="text1"/>
          <w:sz w:val="24"/>
          <w:szCs w:val="24"/>
          <w:highlight w:val="none"/>
        </w:rPr>
        <w:t xml:space="preserve">供应商必须详细报出采购清单中各个子项的名称、品牌（如有）、规格型号、数量、单价，未按以上要求填报，将作为无效投标处理。</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3.本项目不收取询价保证金，不收取质量保证金。</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4.各供应商在投标截止时间前应当每天都上网查询，以便获取更新的澄清、修改、补充内容。凡涉及到该项目的补充说明和修改，均以江苏政府采购网上的更正或补充通知为准。</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5.供应商因自身系统环境、操作熟练程度等原因导致报名、开评标过程出现问题，相应责任由供应商自行承担。</w:t>
      </w:r>
      <w:r>
        <w:rPr>
          <w:color w:val="000000" w:themeColor="text1"/>
          <w:highlight w:val="none"/>
        </w:rPr>
      </w:r>
      <w:r/>
    </w:p>
    <w:p>
      <w:pPr>
        <w:pStyle w:val="965"/>
        <w:ind w:right="0" w:firstLine="480"/>
        <w:keepLines w:val="0"/>
        <w:keepNext w:val="0"/>
        <w:pageBreakBefore w:val="0"/>
        <w:spacing w:after="0"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6. “苏采云”系统使用相关提醒</w:t>
      </w:r>
      <w:r>
        <w:rPr>
          <w:color w:val="000000" w:themeColor="text1"/>
          <w:highlight w:val="none"/>
        </w:rPr>
      </w:r>
      <w:r/>
    </w:p>
    <w:p>
      <w:pPr>
        <w:pStyle w:val="758"/>
        <w:ind w:right="0" w:firstLine="480"/>
        <w:jc w:val="left"/>
        <w:keepLines w:val="0"/>
        <w:keepNext w:val="0"/>
        <w:pageBreakBefore w:val="0"/>
        <w:spacing w:line="360" w:lineRule="auto"/>
        <w:widowControl w:val="off"/>
        <w:tabs>
          <w:tab w:val="left" w:pos="900" w:leader="none"/>
        </w:tabs>
        <w:rPr>
          <w:rFonts w:hint="eastAsia" w:ascii="Times New Roman" w:hAnsi="Times New Roman" w:eastAsia="宋体"/>
          <w:bCs/>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6.</w:t>
      </w:r>
      <w:r>
        <w:rPr>
          <w:rFonts w:ascii="Times New Roman" w:hAnsi="Times New Roman" w:eastAsia="宋体"/>
          <w:color w:val="000000" w:themeColor="text1"/>
          <w:sz w:val="24"/>
          <w:szCs w:val="24"/>
          <w:highlight w:val="none"/>
        </w:rPr>
        <w:t xml:space="preserve">1</w:t>
      </w:r>
      <w:r>
        <w:rPr>
          <w:rFonts w:hint="eastAsia" w:ascii="Times New Roman" w:hAnsi="Times New Roman" w:eastAsia="宋体"/>
          <w:bCs/>
          <w:color w:val="000000" w:themeColor="text1"/>
          <w:sz w:val="24"/>
          <w:szCs w:val="24"/>
          <w:highlight w:val="none"/>
        </w:rPr>
        <w:t xml:space="preserve">根据省财政厅《关于更换全省政府采购交易系统CA数字证书和电子签章的通知》（苏财购〔2023〕101号），</w:t>
      </w:r>
      <w:r>
        <w:rPr>
          <w:rFonts w:hint="eastAsia" w:ascii="Times New Roman" w:hAnsi="Times New Roman" w:eastAsia="宋体"/>
          <w:color w:val="000000" w:themeColor="text1"/>
          <w:sz w:val="24"/>
          <w:szCs w:val="24"/>
          <w:highlight w:val="none"/>
        </w:rPr>
        <w:t xml:space="preserve">“苏采云”政府采购交易系统（以下简称苏采云系统）</w:t>
      </w:r>
      <w:r>
        <w:rPr>
          <w:rFonts w:hint="eastAsia" w:ascii="Times New Roman" w:hAnsi="Times New Roman" w:eastAsia="宋体"/>
          <w:bCs/>
          <w:color w:val="000000" w:themeColor="text1"/>
          <w:sz w:val="24"/>
          <w:szCs w:val="24"/>
          <w:highlight w:val="none"/>
        </w:rPr>
        <w:t xml:space="preserve">的CA数字证书、电子签章已更换为江苏省电子政务证书认证中心CA和方正国际软件（北京）有限公司电子签章。如果投标人通过</w:t>
      </w:r>
      <w:r>
        <w:rPr>
          <w:rFonts w:hint="eastAsia" w:ascii="Times New Roman" w:hAnsi="Times New Roman" w:eastAsia="宋体"/>
          <w:color w:val="000000" w:themeColor="text1"/>
          <w:sz w:val="24"/>
          <w:szCs w:val="24"/>
          <w:highlight w:val="none"/>
        </w:rPr>
        <w:t xml:space="preserve">苏采云系统</w:t>
      </w:r>
      <w:r>
        <w:rPr>
          <w:rFonts w:hint="eastAsia" w:ascii="Times New Roman" w:hAnsi="Times New Roman" w:eastAsia="宋体"/>
          <w:bCs/>
          <w:color w:val="000000" w:themeColor="text1"/>
          <w:sz w:val="24"/>
          <w:szCs w:val="24"/>
          <w:highlight w:val="none"/>
        </w:rPr>
        <w:t xml:space="preserve">参与政府采购项目，需要更换CA数字证书和电子签章。具体办理指南和操作手册见链接：http://www.ccgp-jiangsu.gov.cn/jiangsu/zlxz/ee/ee3a4bc5a3454aa2b0d9312230633ce9.html。</w:t>
      </w:r>
      <w:r>
        <w:rPr>
          <w:color w:val="000000" w:themeColor="text1"/>
          <w:highlight w:val="none"/>
        </w:rPr>
      </w:r>
      <w:r/>
    </w:p>
    <w:p>
      <w:pPr>
        <w:pStyle w:val="965"/>
        <w:ind w:right="0" w:firstLine="480"/>
        <w:keepLines w:val="0"/>
        <w:keepNext w:val="0"/>
        <w:pageBreakBefore w:val="0"/>
        <w:spacing w:after="0"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bCs/>
          <w:color w:val="000000" w:themeColor="text1"/>
          <w:sz w:val="24"/>
          <w:szCs w:val="24"/>
          <w:highlight w:val="none"/>
        </w:rPr>
        <w:t xml:space="preserve">6.2领取CA和办理电子签章请至南通市政务服务中心裙楼四楼（南通市公共资源交</w:t>
      </w:r>
      <w:r>
        <w:rPr>
          <w:rFonts w:hint="eastAsia" w:ascii="Times New Roman" w:hAnsi="Times New Roman" w:eastAsia="宋体"/>
          <w:bCs/>
          <w:color w:val="000000" w:themeColor="text1"/>
          <w:sz w:val="24"/>
          <w:szCs w:val="24"/>
          <w:highlight w:val="none"/>
          <w:lang w:eastAsia="zh-CN"/>
        </w:rPr>
        <w:t xml:space="preserve">易</w:t>
      </w:r>
      <w:r>
        <w:rPr>
          <w:rFonts w:hint="eastAsia" w:ascii="Times New Roman" w:hAnsi="Times New Roman" w:eastAsia="宋体"/>
          <w:bCs/>
          <w:color w:val="000000" w:themeColor="text1"/>
          <w:sz w:val="24"/>
          <w:szCs w:val="24"/>
          <w:highlight w:val="none"/>
        </w:rPr>
        <w:t xml:space="preserve">中心）CA办理窗口办理，详见《</w:t>
      </w:r>
      <w:r>
        <w:rPr>
          <w:rFonts w:ascii="Times New Roman" w:hAnsi="Times New Roman" w:eastAsia="宋体"/>
          <w:bCs/>
          <w:color w:val="000000" w:themeColor="text1"/>
          <w:sz w:val="24"/>
          <w:szCs w:val="24"/>
          <w:highlight w:val="none"/>
        </w:rPr>
        <w:t xml:space="preserve">江苏省政府采购数字证书(供应商)CA及电子签章办理指南</w:t>
      </w:r>
      <w:r>
        <w:rPr>
          <w:rFonts w:hint="eastAsia" w:ascii="Times New Roman" w:hAnsi="Times New Roman" w:eastAsia="宋体"/>
          <w:bCs/>
          <w:color w:val="000000" w:themeColor="text1"/>
          <w:sz w:val="24"/>
          <w:szCs w:val="24"/>
          <w:highlight w:val="none"/>
        </w:rPr>
        <w:t xml:space="preserve">》），请及时进行注册并按要求制作、上传电子投标文件。</w:t>
      </w:r>
      <w:r>
        <w:rPr>
          <w:color w:val="000000" w:themeColor="text1"/>
          <w:highlight w:val="none"/>
        </w:rPr>
      </w:r>
      <w:r/>
    </w:p>
    <w:p>
      <w:pPr>
        <w:pStyle w:val="758"/>
        <w:ind w:right="0" w:firstLine="482"/>
        <w:keepLines w:val="0"/>
        <w:keepNext w:val="0"/>
        <w:pageBreakBefore w:val="0"/>
        <w:spacing w:line="360" w:lineRule="auto"/>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b/>
          <w:bCs/>
          <w:color w:val="000000" w:themeColor="text1"/>
          <w:sz w:val="24"/>
          <w:szCs w:val="24"/>
          <w:highlight w:val="none"/>
        </w:rPr>
        <w:t xml:space="preserve">6.3</w:t>
      </w:r>
      <w:r>
        <w:rPr>
          <w:rFonts w:hint="eastAsia" w:ascii="Times New Roman" w:hAnsi="Times New Roman" w:eastAsia="宋体" w:cs="宋体"/>
          <w:color w:val="000000" w:themeColor="text1"/>
          <w:sz w:val="24"/>
          <w:szCs w:val="24"/>
          <w:highlight w:val="none"/>
        </w:rPr>
        <w:t xml:space="preserve">开标当天投标供应商应及时登录</w:t>
      </w:r>
      <w:r>
        <w:rPr>
          <w:rFonts w:hint="eastAsia" w:ascii="Times New Roman" w:hAnsi="Times New Roman" w:eastAsia="宋体"/>
          <w:color w:val="000000" w:themeColor="text1"/>
          <w:sz w:val="24"/>
          <w:szCs w:val="24"/>
          <w:highlight w:val="none"/>
        </w:rPr>
        <w:t xml:space="preserve">“苏采云”</w:t>
      </w:r>
      <w:r>
        <w:rPr>
          <w:rFonts w:hint="eastAsia" w:ascii="Times New Roman" w:hAnsi="Times New Roman" w:eastAsia="宋体" w:cs="宋体"/>
          <w:color w:val="000000" w:themeColor="text1"/>
          <w:sz w:val="24"/>
          <w:szCs w:val="24"/>
          <w:highlight w:val="none"/>
        </w:rPr>
        <w:t xml:space="preserve">不见面开标大厅，并在规定时间内自行实施远程解密。</w:t>
      </w:r>
      <w:r>
        <w:rPr>
          <w:rFonts w:ascii="Times New Roman" w:hAnsi="Times New Roman" w:eastAsia="宋体" w:cs="宋体"/>
          <w:b/>
          <w:color w:val="000000" w:themeColor="text1"/>
          <w:sz w:val="24"/>
          <w:szCs w:val="24"/>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w:t>
      </w:r>
      <w:r>
        <w:rPr>
          <w:rFonts w:hint="eastAsia" w:ascii="Times New Roman" w:hAnsi="Times New Roman" w:eastAsia="宋体" w:cs="宋体"/>
          <w:color w:val="000000" w:themeColor="text1"/>
          <w:sz w:val="24"/>
          <w:szCs w:val="24"/>
          <w:highlight w:val="none"/>
        </w:rPr>
        <w:t xml:space="preserve">因采购人原因或网上招投标平台发生故障，导致无法按时完成响应文件解密或开、评标工作无法进行的，可根据实际情况相应延迟解密时间或调整开、评标时间。</w:t>
      </w:r>
      <w:r>
        <w:rPr>
          <w:color w:val="000000" w:themeColor="text1"/>
          <w:highlight w:val="none"/>
        </w:rPr>
      </w:r>
      <w:r/>
    </w:p>
    <w:p>
      <w:pPr>
        <w:pStyle w:val="758"/>
        <w:ind w:right="0"/>
        <w:keepLines w:val="0"/>
        <w:keepNext w:val="0"/>
        <w:pageBreakBefore w:val="0"/>
        <w:spacing w:line="360" w:lineRule="auto"/>
        <w:widowControl w:val="off"/>
        <w:rPr>
          <w:rFonts w:ascii="Times New Roman" w:hAnsi="Times New Roman" w:eastAsia="宋体"/>
          <w:b/>
          <w:bCs/>
          <w:color w:val="000000" w:themeColor="text1"/>
          <w:sz w:val="24"/>
          <w:szCs w:val="24"/>
          <w:highlight w:val="none"/>
        </w:rPr>
        <w:outlineLvl w:val="9"/>
      </w:pPr>
      <w:r>
        <w:rPr>
          <w:rFonts w:hint="eastAsia" w:ascii="Times New Roman" w:hAnsi="Times New Roman" w:eastAsia="宋体"/>
          <w:b/>
          <w:bCs/>
          <w:color w:val="000000" w:themeColor="text1"/>
          <w:sz w:val="24"/>
          <w:szCs w:val="24"/>
          <w:highlight w:val="none"/>
        </w:rPr>
        <w:t xml:space="preserve">七、本次采购联系方式</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1.采购人信息</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名称：南通卫生健康职业学院</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地址：南通市经济开发区振兴东路288号</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需求部门联系人：</w:t>
      </w:r>
      <w:r>
        <w:rPr>
          <w:rFonts w:hint="eastAsia" w:ascii="Times New Roman" w:hAnsi="Times New Roman" w:eastAsia="宋体"/>
          <w:color w:val="000000" w:themeColor="text1"/>
          <w:sz w:val="24"/>
          <w:szCs w:val="24"/>
          <w:highlight w:val="none"/>
        </w:rPr>
        <w:t xml:space="preserve">朱老师  联系电话：17805050099</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招标部门联系人：杨老师  联系电话：17798880869</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监督部门联系人：黄老师  联系电话：0513-51083162</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2.采购代理机构信息</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名称：宏信天德工程顾问有限公司</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地址：</w:t>
      </w:r>
      <w:bookmarkStart w:id="6" w:name="OLE_LINK3"/>
      <w:r>
        <w:rPr>
          <w:rFonts w:hint="eastAsia" w:ascii="Times New Roman" w:hAnsi="Times New Roman" w:eastAsia="宋体"/>
          <w:color w:val="000000" w:themeColor="text1"/>
          <w:sz w:val="24"/>
          <w:szCs w:val="24"/>
          <w:highlight w:val="none"/>
        </w:rPr>
        <w:t xml:space="preserve">南通市崇川区北大街108号万科壹中心8楼北区</w:t>
      </w:r>
      <w:bookmarkEnd w:id="6"/>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联系人：周伟琦、董安国</w:t>
      </w:r>
      <w:r>
        <w:rPr>
          <w:color w:val="000000" w:themeColor="text1"/>
          <w:highlight w:val="none"/>
        </w:rPr>
      </w:r>
      <w:r/>
    </w:p>
    <w:p>
      <w:pPr>
        <w:pStyle w:val="758"/>
        <w:ind w:right="0" w:firstLine="480"/>
        <w:keepLines w:val="0"/>
        <w:keepNext w:val="0"/>
        <w:pageBreakBefore w:val="0"/>
        <w:spacing w:line="360" w:lineRule="auto"/>
        <w:widowControl w:val="off"/>
        <w:rPr>
          <w:rFonts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联系电话：</w:t>
      </w:r>
      <w:bookmarkStart w:id="7" w:name="OLE_LINK4"/>
      <w:r>
        <w:rPr>
          <w:rFonts w:hint="eastAsia" w:ascii="Times New Roman" w:hAnsi="Times New Roman" w:eastAsia="宋体"/>
          <w:color w:val="000000" w:themeColor="text1"/>
          <w:sz w:val="24"/>
          <w:szCs w:val="24"/>
          <w:highlight w:val="none"/>
        </w:rPr>
        <w:t xml:space="preserve">18912299056</w:t>
      </w:r>
      <w:bookmarkEnd w:id="7"/>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olor w:val="000000" w:themeColor="text1"/>
          <w:sz w:val="24"/>
          <w:szCs w:val="24"/>
          <w:highlight w:val="none"/>
        </w:rPr>
        <w:outlineLvl w:val="9"/>
      </w:pPr>
      <w:r>
        <w:rPr>
          <w:rFonts w:hint="eastAsia" w:ascii="Times New Roman" w:hAnsi="Times New Roman" w:eastAsia="宋体"/>
          <w:color w:val="000000" w:themeColor="text1"/>
          <w:sz w:val="24"/>
          <w:szCs w:val="24"/>
          <w:highlight w:val="none"/>
        </w:rPr>
        <w:t xml:space="preserve">3.软件技术支持：0519-86722801</w:t>
      </w:r>
      <w:r>
        <w:rPr>
          <w:color w:val="000000" w:themeColor="text1"/>
          <w:highlight w:val="none"/>
        </w:rPr>
      </w:r>
      <w:r/>
    </w:p>
    <w:p>
      <w:pPr>
        <w:pStyle w:val="758"/>
        <w:ind w:right="0" w:firstLine="480"/>
        <w:keepLines w:val="0"/>
        <w:keepNext w:val="0"/>
        <w:pageBreakBefore w:val="0"/>
        <w:spacing w:line="360" w:lineRule="auto"/>
        <w:widowControl w:val="off"/>
        <w:rPr>
          <w:rFonts w:hint="eastAsia" w:ascii="Times New Roman" w:hAnsi="Times New Roman" w:eastAsia="宋体"/>
          <w:color w:val="000000" w:themeColor="text1"/>
          <w:highlight w:val="none"/>
        </w:rPr>
        <w:outlineLvl w:val="9"/>
      </w:pPr>
      <w:r>
        <w:rPr>
          <w:rFonts w:hint="eastAsia" w:ascii="Times New Roman" w:hAnsi="Times New Roman" w:eastAsia="宋体"/>
          <w:color w:val="000000" w:themeColor="text1"/>
          <w:sz w:val="24"/>
          <w:szCs w:val="24"/>
          <w:highlight w:val="none"/>
        </w:rPr>
        <w:t xml:space="preserve">那</w:t>
      </w:r>
      <w:r>
        <w:rPr>
          <w:rFonts w:hint="eastAsia" w:ascii="Times New Roman" w:hAnsi="Times New Roman" w:eastAsia="宋体"/>
          <w:color w:val="000000" w:themeColor="text1"/>
          <w:sz w:val="24"/>
          <w:szCs w:val="24"/>
          <w:highlight w:val="none"/>
          <w:lang w:eastAsia="zh-CN"/>
        </w:rPr>
        <w:t xml:space="preserve">工：</w:t>
      </w:r>
      <w:r>
        <w:rPr>
          <w:rFonts w:hint="eastAsia" w:ascii="Times New Roman" w:hAnsi="Times New Roman" w:eastAsia="宋体"/>
          <w:color w:val="000000" w:themeColor="text1"/>
          <w:sz w:val="24"/>
          <w:szCs w:val="24"/>
          <w:highlight w:val="none"/>
        </w:rPr>
        <w:t xml:space="preserve">0513-5900</w:t>
      </w:r>
      <w:r>
        <w:rPr>
          <w:rFonts w:hint="eastAsia" w:ascii="Times New Roman" w:hAnsi="Times New Roman" w:eastAsia="宋体"/>
          <w:color w:val="000000" w:themeColor="text1"/>
          <w:sz w:val="24"/>
          <w:szCs w:val="24"/>
          <w:highlight w:val="none"/>
          <w:lang w:val="en-US" w:eastAsia="zh-CN"/>
        </w:rPr>
        <w:t xml:space="preserve">195</w:t>
      </w:r>
      <w:r>
        <w:rPr>
          <w:rFonts w:hint="eastAsia" w:ascii="Times New Roman" w:hAnsi="Times New Roman" w:eastAsia="宋体"/>
          <w:color w:val="000000" w:themeColor="text1"/>
          <w:sz w:val="28"/>
          <w:szCs w:val="28"/>
          <w:highlight w:val="none"/>
          <w:lang w:val="en-US" w:eastAsia="zh-CN"/>
        </w:rPr>
        <w:t xml:space="preserve">0</w:t>
      </w:r>
      <w:r>
        <w:rPr>
          <w:color w:val="000000" w:themeColor="text1"/>
          <w:highlight w:val="none"/>
        </w:rPr>
      </w:r>
      <w:r/>
    </w:p>
    <w:p>
      <w:pPr>
        <w:pStyle w:val="965"/>
        <w:ind w:firstLine="240"/>
        <w:pageBreakBefore w:val="0"/>
        <w:rPr>
          <w:rFonts w:hint="eastAsia"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r>
      <w:r>
        <w:rPr>
          <w:color w:val="000000" w:themeColor="text1"/>
          <w:highlight w:val="none"/>
        </w:rPr>
      </w:r>
      <w:r/>
    </w:p>
    <w:p>
      <w:pPr>
        <w:pStyle w:val="965"/>
        <w:ind w:firstLine="240"/>
        <w:pageBreakBefore w:val="0"/>
        <w:rPr>
          <w:rFonts w:hint="eastAsia"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r>
      <w:r>
        <w:rPr>
          <w:color w:val="000000" w:themeColor="text1"/>
          <w:highlight w:val="none"/>
        </w:rPr>
      </w:r>
      <w:r/>
    </w:p>
    <w:p>
      <w:pPr>
        <w:pStyle w:val="758"/>
        <w:jc w:val="center"/>
        <w:keepLines w:val="0"/>
        <w:keepNext w:val="0"/>
        <w:pageBreakBefore w:val="0"/>
        <w:spacing w:line="360" w:lineRule="auto"/>
        <w:widowControl w:val="off"/>
        <w:rPr>
          <w:rFonts w:ascii="Times New Roman" w:hAnsi="Times New Roman" w:eastAsia="宋体" w:cs="黑体"/>
          <w:color w:val="000000" w:themeColor="text1"/>
          <w:sz w:val="44"/>
          <w:highlight w:val="none"/>
        </w:rPr>
        <w:pBdr>
          <w:top w:val="none" w:color="000000" w:sz="0" w:space="0"/>
          <w:left w:val="none" w:color="000000" w:sz="0" w:space="0"/>
          <w:bottom w:val="none" w:color="000000" w:sz="0" w:space="0"/>
          <w:right w:val="none" w:color="000000" w:sz="0" w:space="0"/>
        </w:pBdr>
        <w:outlineLvl w:val="0"/>
      </w:pPr>
      <w:r>
        <w:rPr>
          <w:rFonts w:hint="eastAsia" w:ascii="Times New Roman" w:hAnsi="Times New Roman" w:eastAsia="宋体"/>
          <w:color w:val="000000" w:themeColor="text1"/>
          <w:sz w:val="28"/>
          <w:highlight w:val="none"/>
        </w:rPr>
        <w:br w:type="page" w:clear="all"/>
      </w:r>
      <w:bookmarkEnd w:id="3"/>
      <w:r>
        <w:rPr>
          <w:color w:val="000000" w:themeColor="text1"/>
          <w:highlight w:val="none"/>
        </w:rPr>
      </w:r>
      <w:bookmarkStart w:id="8" w:name="_Toc31937"/>
      <w:r>
        <w:rPr>
          <w:color w:val="000000" w:themeColor="text1"/>
          <w:highlight w:val="none"/>
        </w:rPr>
      </w:r>
      <w:bookmarkStart w:id="9" w:name="_Toc13584"/>
      <w:r>
        <w:rPr>
          <w:rFonts w:ascii="Times New Roman" w:hAnsi="Times New Roman" w:eastAsia="宋体" w:cs="黑体"/>
          <w:color w:val="000000" w:themeColor="text1"/>
          <w:sz w:val="44"/>
          <w:highlight w:val="none"/>
        </w:rPr>
        <w:t xml:space="preserve">第二</w:t>
      </w:r>
      <w:r>
        <w:rPr>
          <w:rFonts w:hint="eastAsia" w:ascii="Times New Roman" w:hAnsi="Times New Roman" w:eastAsia="宋体" w:cs="黑体"/>
          <w:color w:val="000000" w:themeColor="text1"/>
          <w:sz w:val="44"/>
          <w:highlight w:val="none"/>
        </w:rPr>
        <w:t xml:space="preserve">章</w:t>
      </w:r>
      <w:r>
        <w:rPr>
          <w:rFonts w:hint="eastAsia" w:ascii="Times New Roman" w:hAnsi="Times New Roman" w:eastAsia="宋体" w:cs="黑体"/>
          <w:color w:val="000000" w:themeColor="text1"/>
          <w:sz w:val="44"/>
          <w:highlight w:val="none"/>
          <w:lang w:val="en-US" w:eastAsia="zh-CN"/>
        </w:rPr>
        <w:t xml:space="preserve"> </w:t>
      </w:r>
      <w:r>
        <w:rPr>
          <w:rFonts w:hint="eastAsia" w:ascii="Times New Roman" w:hAnsi="Times New Roman" w:eastAsia="宋体" w:cs="黑体"/>
          <w:color w:val="000000" w:themeColor="text1"/>
          <w:sz w:val="44"/>
          <w:highlight w:val="none"/>
        </w:rPr>
        <w:t xml:space="preserve">供应商</w:t>
      </w:r>
      <w:r>
        <w:rPr>
          <w:rFonts w:ascii="Times New Roman" w:hAnsi="Times New Roman" w:eastAsia="宋体" w:cs="黑体"/>
          <w:color w:val="000000" w:themeColor="text1"/>
          <w:sz w:val="44"/>
          <w:highlight w:val="none"/>
        </w:rPr>
        <w:t xml:space="preserve">须知</w:t>
      </w:r>
      <w:bookmarkEnd w:id="8"/>
      <w:r>
        <w:rPr>
          <w:color w:val="000000" w:themeColor="text1"/>
          <w:highlight w:val="none"/>
        </w:rPr>
      </w:r>
      <w:bookmarkEnd w:id="9"/>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一、成交原则</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w:t>
      </w:r>
      <w:r>
        <w:rPr>
          <w:rFonts w:hint="eastAsia" w:ascii="Times New Roman" w:hAnsi="Times New Roman" w:eastAsia="宋体" w:cs="宋体"/>
          <w:color w:val="000000" w:themeColor="text1"/>
          <w:sz w:val="24"/>
          <w:szCs w:val="24"/>
          <w:highlight w:val="none"/>
          <w:lang w:val="en-US" w:eastAsia="zh-CN"/>
        </w:rPr>
        <w:t xml:space="preserve">询价小组从</w:t>
      </w:r>
      <w:r>
        <w:rPr>
          <w:rFonts w:hint="eastAsia" w:ascii="Times New Roman" w:hAnsi="Times New Roman" w:eastAsia="宋体" w:cs="宋体"/>
          <w:color w:val="000000" w:themeColor="text1"/>
          <w:sz w:val="24"/>
          <w:szCs w:val="24"/>
          <w:highlight w:val="none"/>
        </w:rPr>
        <w:t xml:space="preserve">质量和服务均能满足采购文件实质性响应要求</w:t>
      </w:r>
      <w:r>
        <w:rPr>
          <w:rFonts w:hint="eastAsia" w:ascii="Times New Roman" w:hAnsi="Times New Roman" w:eastAsia="宋体" w:cs="宋体"/>
          <w:color w:val="000000" w:themeColor="text1"/>
          <w:sz w:val="24"/>
          <w:szCs w:val="24"/>
          <w:highlight w:val="none"/>
          <w:lang w:val="en-US" w:eastAsia="zh-CN"/>
        </w:rPr>
        <w:t xml:space="preserve">的供应商中，按报价由低到高的顺序提出3名以上成交候选人，并编写评审报告</w:t>
      </w: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2.最低报价相同的，由询价小组按照随机方式抽签后确定成交候选人排序。</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3.采购人按评审报告推荐的顺序确定排名第一的成交候选人为成交人。</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4</w:t>
      </w:r>
      <w:r>
        <w:rPr>
          <w:rFonts w:hint="eastAsia" w:ascii="Times New Roman" w:hAnsi="Times New Roman" w:eastAsia="宋体" w:cs="宋体"/>
          <w:color w:val="000000" w:themeColor="text1"/>
          <w:sz w:val="24"/>
          <w:szCs w:val="24"/>
          <w:highlight w:val="none"/>
        </w:rPr>
        <w:t xml:space="preserve">.报价为项目的总价，不得将项目拆分或选择性报价；</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5</w:t>
      </w:r>
      <w:r>
        <w:rPr>
          <w:rFonts w:hint="eastAsia" w:ascii="Times New Roman" w:hAnsi="Times New Roman" w:eastAsia="宋体" w:cs="宋体"/>
          <w:color w:val="000000" w:themeColor="text1"/>
          <w:sz w:val="24"/>
          <w:szCs w:val="24"/>
          <w:highlight w:val="none"/>
        </w:rPr>
        <w:t xml:space="preserve">.满足公告规定的供货时间要求</w:t>
      </w:r>
      <w:r>
        <w:rPr>
          <w:rFonts w:hint="eastAsia" w:cs="宋体"/>
          <w:color w:val="000000" w:themeColor="text1"/>
          <w:sz w:val="24"/>
          <w:szCs w:val="24"/>
          <w:highlight w:val="none"/>
          <w:lang w:eastAsia="zh-CN"/>
        </w:rPr>
        <w:t xml:space="preserve">；</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6</w:t>
      </w:r>
      <w:r>
        <w:rPr>
          <w:rFonts w:hint="eastAsia" w:ascii="Times New Roman" w:hAnsi="Times New Roman" w:eastAsia="宋体" w:cs="宋体"/>
          <w:color w:val="000000" w:themeColor="text1"/>
          <w:sz w:val="24"/>
          <w:szCs w:val="24"/>
          <w:highlight w:val="none"/>
        </w:rPr>
        <w:t xml:space="preserve">.成交人不得以任何方式转包或分包。</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7.提供相同品牌相同型号产品且质量和服务均能满足采购文件实质性响应要求的不同供应商参加同一合同项下询价响应的，按一家供应商计算，报价最低的供应商获得成交供应商推荐资格；</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非单一产品采购项目，</w:t>
      </w:r>
      <w:r>
        <w:rPr>
          <w:rFonts w:hint="eastAsia" w:cs="宋体"/>
          <w:b/>
          <w:color w:val="000000" w:themeColor="text1"/>
          <w:sz w:val="24"/>
          <w:szCs w:val="24"/>
          <w:highlight w:val="none"/>
          <w:lang w:val="en-US" w:eastAsia="zh-CN"/>
        </w:rPr>
        <w:t xml:space="preserve">采购</w:t>
      </w:r>
      <w:r>
        <w:rPr>
          <w:rFonts w:hint="eastAsia" w:ascii="Times New Roman" w:hAnsi="Times New Roman" w:eastAsia="宋体" w:cs="宋体"/>
          <w:b/>
          <w:color w:val="000000" w:themeColor="text1"/>
          <w:sz w:val="24"/>
          <w:szCs w:val="24"/>
          <w:highlight w:val="none"/>
        </w:rPr>
        <w:t xml:space="preserve">文件中将载明其中的核心产品。多家</w:t>
      </w:r>
      <w:r>
        <w:rPr>
          <w:rFonts w:hint="eastAsia" w:cs="宋体"/>
          <w:b/>
          <w:color w:val="000000" w:themeColor="text1"/>
          <w:sz w:val="24"/>
          <w:szCs w:val="24"/>
          <w:highlight w:val="none"/>
          <w:lang w:val="en-US" w:eastAsia="zh-CN"/>
        </w:rPr>
        <w:t xml:space="preserve">供应商</w:t>
      </w:r>
      <w:r>
        <w:rPr>
          <w:rFonts w:hint="eastAsia" w:ascii="Times New Roman" w:hAnsi="Times New Roman" w:eastAsia="宋体" w:cs="宋体"/>
          <w:b/>
          <w:color w:val="000000" w:themeColor="text1"/>
          <w:sz w:val="24"/>
          <w:szCs w:val="24"/>
          <w:highlight w:val="none"/>
        </w:rPr>
        <w:t xml:space="preserve">提供的核心产品品牌相同的，按前款规定处理。</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二、询价采购报价须知</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1.自公告发布之日起即可在江苏政府采购网上报价，报价截止时间为询价结束时间。逾期不可报价。</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2.供应商报价应严格按照询价文件要求编写、上传询价响应文件电子文档并进行报价。上传的询价响应文件内容包括：</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w:t>
      </w:r>
      <w:bookmarkStart w:id="10" w:name="OLE_LINK5"/>
      <w:r>
        <w:rPr>
          <w:rFonts w:hint="eastAsia" w:cs="宋体"/>
          <w:color w:val="000000" w:themeColor="text1"/>
          <w:sz w:val="24"/>
          <w:szCs w:val="24"/>
          <w:highlight w:val="none"/>
          <w:lang w:val="en-US" w:eastAsia="zh-CN"/>
        </w:rPr>
        <w:t xml:space="preserve">供应商</w:t>
      </w:r>
      <w:r>
        <w:rPr>
          <w:rFonts w:hint="eastAsia" w:ascii="Times New Roman" w:hAnsi="Times New Roman" w:eastAsia="宋体" w:cs="宋体"/>
          <w:color w:val="000000" w:themeColor="text1"/>
          <w:sz w:val="24"/>
          <w:szCs w:val="24"/>
          <w:highlight w:val="none"/>
        </w:rPr>
        <w:t xml:space="preserve">符合《</w:t>
      </w:r>
      <w:r>
        <w:rPr>
          <w:rFonts w:hint="eastAsia" w:ascii="Times New Roman" w:hAnsi="Times New Roman" w:eastAsia="宋体" w:cs="宋体"/>
          <w:color w:val="000000" w:themeColor="text1"/>
          <w:sz w:val="24"/>
          <w:szCs w:val="24"/>
          <w:highlight w:val="none"/>
          <w:lang w:eastAsia="zh-CN"/>
        </w:rPr>
        <w:t xml:space="preserve">中华人民共和国</w:t>
      </w:r>
      <w:r>
        <w:rPr>
          <w:rFonts w:hint="eastAsia" w:ascii="Times New Roman" w:hAnsi="Times New Roman" w:eastAsia="宋体" w:cs="宋体"/>
          <w:color w:val="000000" w:themeColor="text1"/>
          <w:sz w:val="24"/>
          <w:szCs w:val="24"/>
          <w:highlight w:val="none"/>
        </w:rPr>
        <w:t xml:space="preserve">政府采购法》第二十二条规定条件的声明函</w:t>
      </w:r>
      <w:bookmarkEnd w:id="10"/>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响应供应商法定代表人参加询价的，必须提供法定代表人身份证明及法定代表人本人身份证复印件；非法定代表人参加询价的，必须提供法定代表人签字或盖章的授权委托书及法定代表人、被授权人的两人身份证的复印件；</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（3）</w:t>
      </w:r>
      <w:bookmarkStart w:id="11" w:name="OLE_LINK6"/>
      <w:r>
        <w:rPr>
          <w:rFonts w:hint="eastAsia" w:ascii="Times New Roman" w:hAnsi="Times New Roman" w:eastAsia="宋体" w:cs="宋体"/>
          <w:color w:val="000000" w:themeColor="text1"/>
          <w:sz w:val="24"/>
          <w:szCs w:val="24"/>
          <w:highlight w:val="none"/>
        </w:rPr>
        <w:t xml:space="preserve">中小企业声明函或《残疾人福利性单位声明函》或监狱和戒毒企业证明材料</w:t>
      </w:r>
      <w:bookmarkEnd w:id="11"/>
      <w:r>
        <w:rPr>
          <w:rFonts w:hint="eastAsia" w:cs="宋体"/>
          <w:color w:val="000000" w:themeColor="text1"/>
          <w:sz w:val="24"/>
          <w:szCs w:val="24"/>
          <w:highlight w:val="none"/>
          <w:lang w:eastAsia="zh-CN"/>
        </w:rPr>
        <w:t xml:space="preserve">；</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cs="宋体"/>
          <w:color w:val="000000" w:themeColor="text1"/>
          <w:sz w:val="24"/>
          <w:szCs w:val="24"/>
          <w:highlight w:val="none"/>
          <w:lang w:eastAsia="zh-CN"/>
        </w:rPr>
        <w:t xml:space="preserve">（</w:t>
      </w:r>
      <w:r>
        <w:rPr>
          <w:rFonts w:hint="eastAsia" w:cs="宋体"/>
          <w:color w:val="000000" w:themeColor="text1"/>
          <w:sz w:val="24"/>
          <w:szCs w:val="24"/>
          <w:highlight w:val="none"/>
          <w:lang w:val="en-US" w:eastAsia="zh-CN"/>
        </w:rPr>
        <w:t xml:space="preserve">4</w:t>
      </w:r>
      <w:r>
        <w:rPr>
          <w:rFonts w:hint="eastAsia" w:cs="宋体"/>
          <w:color w:val="000000" w:themeColor="text1"/>
          <w:sz w:val="24"/>
          <w:szCs w:val="24"/>
          <w:highlight w:val="none"/>
          <w:lang w:eastAsia="zh-CN"/>
        </w:rPr>
        <w:t xml:space="preserve">）</w:t>
      </w:r>
      <w:r>
        <w:rPr>
          <w:rFonts w:hint="eastAsia" w:ascii="Times New Roman" w:hAnsi="Times New Roman" w:eastAsia="宋体" w:cs="宋体"/>
          <w:color w:val="000000" w:themeColor="text1"/>
          <w:sz w:val="24"/>
          <w:szCs w:val="24"/>
          <w:highlight w:val="none"/>
        </w:rPr>
        <w:t xml:space="preserve">询价响应函</w:t>
      </w:r>
      <w:r>
        <w:rPr>
          <w:rFonts w:hint="eastAsia" w:ascii="Times New Roman" w:hAnsi="Times New Roman" w:eastAsia="宋体" w:cs="宋体"/>
          <w:color w:val="000000" w:themeColor="text1"/>
          <w:sz w:val="24"/>
          <w:szCs w:val="24"/>
          <w:highlight w:val="none"/>
          <w:lang w:eastAsia="zh-CN"/>
        </w:rPr>
        <w:t xml:space="preserve">；</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w:t>
      </w:r>
      <w:r>
        <w:rPr>
          <w:rFonts w:hint="eastAsia" w:cs="宋体"/>
          <w:color w:val="000000" w:themeColor="text1"/>
          <w:sz w:val="24"/>
          <w:szCs w:val="24"/>
          <w:highlight w:val="none"/>
          <w:lang w:val="en-US" w:eastAsia="zh-CN"/>
        </w:rPr>
        <w:t xml:space="preserve">5</w:t>
      </w:r>
      <w:r>
        <w:rPr>
          <w:rFonts w:hint="eastAsia" w:ascii="Times New Roman" w:hAnsi="Times New Roman" w:eastAsia="宋体" w:cs="宋体"/>
          <w:color w:val="000000" w:themeColor="text1"/>
          <w:sz w:val="24"/>
          <w:szCs w:val="24"/>
          <w:highlight w:val="none"/>
        </w:rPr>
        <w:t xml:space="preserve">）询价报价表及分项报价明细表（须盖单位公章）；</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w:t>
      </w:r>
      <w:r>
        <w:rPr>
          <w:rFonts w:hint="eastAsia" w:cs="宋体"/>
          <w:color w:val="000000" w:themeColor="text1"/>
          <w:sz w:val="24"/>
          <w:szCs w:val="24"/>
          <w:highlight w:val="none"/>
          <w:lang w:val="en-US" w:eastAsia="zh-CN"/>
        </w:rPr>
        <w:t xml:space="preserve">6</w:t>
      </w:r>
      <w:r>
        <w:rPr>
          <w:rFonts w:hint="eastAsia" w:ascii="Times New Roman" w:hAnsi="Times New Roman" w:eastAsia="宋体" w:cs="宋体"/>
          <w:color w:val="000000" w:themeColor="text1"/>
          <w:sz w:val="24"/>
          <w:szCs w:val="24"/>
          <w:highlight w:val="none"/>
        </w:rPr>
        <w:t xml:space="preserve">）技术要求响应及偏离表、商务要求响应及偏离表</w:t>
      </w:r>
      <w:r>
        <w:rPr>
          <w:rFonts w:hint="eastAsia" w:ascii="Times New Roman" w:hAnsi="Times New Roman" w:eastAsia="宋体" w:cs="宋体"/>
          <w:color w:val="000000" w:themeColor="text1"/>
          <w:sz w:val="24"/>
          <w:szCs w:val="24"/>
          <w:highlight w:val="none"/>
          <w:lang w:eastAsia="zh-CN"/>
        </w:rPr>
        <w:t xml:space="preserve">；</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w:t>
      </w:r>
      <w:r>
        <w:rPr>
          <w:rFonts w:hint="eastAsia" w:cs="宋体"/>
          <w:color w:val="000000" w:themeColor="text1"/>
          <w:sz w:val="24"/>
          <w:szCs w:val="24"/>
          <w:highlight w:val="none"/>
          <w:lang w:val="en-US" w:eastAsia="zh-CN"/>
        </w:rPr>
        <w:t xml:space="preserve">7</w:t>
      </w:r>
      <w:r>
        <w:rPr>
          <w:rFonts w:hint="eastAsia" w:ascii="Times New Roman" w:hAnsi="Times New Roman" w:eastAsia="宋体" w:cs="宋体"/>
          <w:color w:val="000000" w:themeColor="text1"/>
          <w:sz w:val="24"/>
          <w:szCs w:val="24"/>
          <w:highlight w:val="none"/>
        </w:rPr>
        <w:t xml:space="preserve">）对询价文件确定的技术、质量和服务等条款，所作出的实质性响应和说明；</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w:t>
      </w:r>
      <w:r>
        <w:rPr>
          <w:rFonts w:hint="eastAsia" w:cs="宋体"/>
          <w:color w:val="000000" w:themeColor="text1"/>
          <w:sz w:val="24"/>
          <w:szCs w:val="24"/>
          <w:highlight w:val="none"/>
          <w:lang w:val="en-US" w:eastAsia="zh-CN"/>
        </w:rPr>
        <w:t xml:space="preserve">8</w:t>
      </w:r>
      <w:r>
        <w:rPr>
          <w:rFonts w:hint="eastAsia" w:ascii="Times New Roman" w:hAnsi="Times New Roman" w:eastAsia="宋体" w:cs="宋体"/>
          <w:color w:val="000000" w:themeColor="text1"/>
          <w:sz w:val="24"/>
          <w:szCs w:val="24"/>
          <w:highlight w:val="none"/>
        </w:rPr>
        <w:t xml:space="preserve">）询价文件中要求提供的投标条件和投标人认为需要提供的其他证明文件。</w:t>
      </w:r>
      <w:r>
        <w:rPr>
          <w:color w:val="000000" w:themeColor="text1"/>
          <w:highlight w:val="none"/>
        </w:rPr>
      </w:r>
      <w:r/>
    </w:p>
    <w:p>
      <w:pPr>
        <w:pStyle w:val="974"/>
        <w:ind w:left="0" w:right="0" w:firstLine="482"/>
        <w:keepLines w:val="0"/>
        <w:keepNext w:val="0"/>
        <w:pageBreakBefore w:val="0"/>
        <w:spacing w:after="0" w:line="360" w:lineRule="auto"/>
        <w:widowControl w:val="off"/>
        <w:tabs>
          <w:tab w:val="left" w:pos="2020" w:leader="none"/>
          <w:tab w:val="center" w:pos="4535" w:leader="none"/>
        </w:tabs>
        <w:rPr>
          <w:rFonts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lang w:val="en-US" w:eastAsia="zh-CN"/>
        </w:rPr>
        <w:t xml:space="preserve">如标书制作工具中格式和内容与“江苏政府采购网”发布的询价文件不一致，请以“江苏政府采购网”发布的询价文件为准。询价响应文件所有内容均需加盖CA电子公章。</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3.异常低价审查</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3.1评审过程中出现下列情形之一的，评审委员会应当启动异常低价投标（响应）审查程序：</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（3）投标（响应）报价低于采购项目最高限价45%的，即投标（响应）报价&lt;采购项目最高限价×45%； </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（4）评标委员会基于专业判断，认为供应商报价过低，有可能影响产品质量或者不能诚信履约的其他情形。</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3.2启动异常低价投标（响应）审查后，评审委员会应当要求相关供应商在评标现场合理的时间内对投标（响应）价</w:t>
      </w:r>
      <w:r>
        <w:rPr>
          <w:rFonts w:hint="eastAsia" w:ascii="Times New Roman" w:hAnsi="Times New Roman" w:eastAsia="宋体" w:cs="宋体"/>
          <w:color w:val="000000" w:themeColor="text1"/>
          <w:sz w:val="24"/>
          <w:szCs w:val="24"/>
          <w:highlight w:val="none"/>
          <w:lang w:val="en-US" w:eastAsia="zh-CN"/>
        </w:rPr>
        <w:t xml:space="preserve">格作出解释，提供项目具体成本测算等与报价合理性相关的书面说明及相关证明材料，对投标（响应）价格作出解释。其中，属于第（3）项情形，供应商已随投标（响应）文件一并提交相关书面说明及必要的证明材料的，在评审现场可不再重复提交。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4.</w:t>
      </w:r>
      <w:r>
        <w:rPr>
          <w:rFonts w:hint="eastAsia" w:ascii="Times New Roman" w:hAnsi="Times New Roman" w:eastAsia="宋体" w:cs="宋体"/>
          <w:bCs/>
          <w:color w:val="000000" w:themeColor="text1"/>
          <w:sz w:val="24"/>
          <w:szCs w:val="24"/>
          <w:highlight w:val="none"/>
        </w:rPr>
        <w:t xml:space="preserve">无效响应条款</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4.1 投标人在</w:t>
      </w:r>
      <w:r>
        <w:rPr>
          <w:rFonts w:hint="eastAsia" w:ascii="Times New Roman" w:hAnsi="Times New Roman" w:eastAsia="宋体" w:cs="宋体"/>
          <w:color w:val="000000" w:themeColor="text1"/>
          <w:sz w:val="24"/>
          <w:szCs w:val="24"/>
          <w:highlight w:val="none"/>
        </w:rPr>
        <w:t xml:space="preserve">苏采云系统</w:t>
      </w:r>
      <w:r>
        <w:rPr>
          <w:rFonts w:hint="eastAsia" w:ascii="Times New Roman" w:hAnsi="Times New Roman" w:eastAsia="宋体" w:cs="宋体"/>
          <w:bCs/>
          <w:color w:val="000000" w:themeColor="text1"/>
          <w:sz w:val="24"/>
          <w:szCs w:val="24"/>
          <w:highlight w:val="none"/>
        </w:rPr>
        <w:t xml:space="preserve">规定的时间内未成功解密电子响应文件的。</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4.2 投标人未按照询价文件要求上传电子响应文件的。</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4.3投标人同一分包提交两个（含两个）以上不同的投标报价的。</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4.4投标人不具备询价文件中规定资格要求的。</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4.5投标人的报价超过了采购预算或最高限价的。</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i/>
          <w:color w:val="000000" w:themeColor="text1"/>
          <w:sz w:val="24"/>
          <w:szCs w:val="24"/>
          <w:highlight w:val="none"/>
          <w:u w:val="single"/>
        </w:rPr>
        <w:outlineLvl w:val="9"/>
      </w:pPr>
      <w:r>
        <w:rPr>
          <w:rFonts w:hint="eastAsia" w:ascii="Times New Roman" w:hAnsi="Times New Roman" w:eastAsia="宋体" w:cs="宋体"/>
          <w:bCs/>
          <w:color w:val="000000" w:themeColor="text1"/>
          <w:sz w:val="24"/>
          <w:szCs w:val="24"/>
          <w:highlight w:val="none"/>
        </w:rPr>
        <w:t xml:space="preserve">4.6未通过符合性审查的。</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
          <w:bCs/>
          <w:color w:val="000000" w:themeColor="text1"/>
          <w:sz w:val="24"/>
          <w:szCs w:val="24"/>
          <w:highlight w:val="none"/>
          <w:u w:val="single"/>
        </w:rPr>
        <w:outlineLvl w:val="9"/>
      </w:pPr>
      <w:r>
        <w:rPr>
          <w:rFonts w:hint="eastAsia" w:ascii="Times New Roman" w:hAnsi="Times New Roman" w:eastAsia="宋体" w:cs="宋体"/>
          <w:bCs/>
          <w:color w:val="000000" w:themeColor="text1"/>
          <w:sz w:val="24"/>
          <w:szCs w:val="24"/>
          <w:highlight w:val="none"/>
        </w:rPr>
        <w:t xml:space="preserve">4.7不符合询价文件中规定的实质性要求的</w:t>
      </w:r>
      <w:r>
        <w:rPr>
          <w:rFonts w:hint="eastAsia" w:ascii="Times New Roman" w:hAnsi="Times New Roman" w:eastAsia="宋体" w:cs="宋体"/>
          <w:b/>
          <w:bCs/>
          <w:color w:val="000000" w:themeColor="text1"/>
          <w:sz w:val="24"/>
          <w:szCs w:val="24"/>
          <w:highlight w:val="none"/>
        </w:rPr>
        <w:t xml:space="preserve">（详见本询价文件第四章采购需求中</w:t>
      </w:r>
      <w:r>
        <w:rPr>
          <w:rFonts w:hint="eastAsia" w:ascii="Times New Roman" w:hAnsi="Times New Roman" w:eastAsia="宋体" w:cs="宋体"/>
          <w:b/>
          <w:color w:val="000000" w:themeColor="text1"/>
          <w:sz w:val="24"/>
          <w:szCs w:val="24"/>
          <w:highlight w:val="none"/>
        </w:rPr>
        <w:t xml:space="preserve">有下划线部分</w:t>
      </w:r>
      <w:r>
        <w:rPr>
          <w:rFonts w:hint="eastAsia" w:ascii="Times New Roman" w:hAnsi="Times New Roman" w:eastAsia="宋体" w:cs="宋体"/>
          <w:b/>
          <w:bCs/>
          <w:color w:val="000000" w:themeColor="text1"/>
          <w:sz w:val="24"/>
          <w:szCs w:val="24"/>
          <w:highlight w:val="none"/>
        </w:rPr>
        <w:t xml:space="preserve">）。</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4.8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4.9 响应文件含有采购人不能接受的附加条件的。</w:t>
      </w:r>
      <w:r>
        <w:rPr>
          <w:color w:val="000000" w:themeColor="text1"/>
          <w:highlight w:val="none"/>
        </w:rPr>
      </w:r>
      <w:r/>
    </w:p>
    <w:p>
      <w:pPr>
        <w:pStyle w:val="9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4.10启动异常低价响应审查后，供应商不提供书面说明、证明材料，或者提供的书面说明、证明材料不能证明其报价合理性的。</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4.1</w:t>
      </w:r>
      <w:r>
        <w:rPr>
          <w:rFonts w:hint="eastAsia" w:ascii="Times New Roman" w:hAnsi="Times New Roman" w:eastAsia="宋体" w:cs="宋体"/>
          <w:bCs/>
          <w:color w:val="000000" w:themeColor="text1"/>
          <w:sz w:val="24"/>
          <w:szCs w:val="24"/>
          <w:highlight w:val="none"/>
          <w:lang w:val="en-US" w:eastAsia="zh-CN"/>
        </w:rPr>
        <w:t xml:space="preserve">1</w:t>
      </w:r>
      <w:r>
        <w:rPr>
          <w:rFonts w:hint="eastAsia" w:ascii="Times New Roman" w:hAnsi="Times New Roman" w:eastAsia="宋体" w:cs="宋体"/>
          <w:bCs/>
          <w:color w:val="000000" w:themeColor="text1"/>
          <w:sz w:val="24"/>
          <w:szCs w:val="24"/>
          <w:highlight w:val="none"/>
        </w:rPr>
        <w:t xml:space="preserve">询价小组认为投标人的报价明显低于其他通过符合性审查投标人的报价，有可能影响产品质量或者不能诚信履约的，将通过</w:t>
      </w:r>
      <w:r>
        <w:rPr>
          <w:rFonts w:hint="eastAsia" w:ascii="Times New Roman" w:hAnsi="Times New Roman" w:eastAsia="宋体" w:cs="宋体"/>
          <w:color w:val="000000" w:themeColor="text1"/>
          <w:sz w:val="24"/>
          <w:szCs w:val="24"/>
          <w:highlight w:val="none"/>
        </w:rPr>
        <w:t xml:space="preserve">苏采云系统</w:t>
      </w:r>
      <w:r>
        <w:rPr>
          <w:rFonts w:hint="eastAsia" w:ascii="Times New Roman" w:hAnsi="Times New Roman" w:eastAsia="宋体" w:cs="宋体"/>
          <w:bCs/>
          <w:color w:val="000000" w:themeColor="text1"/>
          <w:sz w:val="24"/>
          <w:szCs w:val="24"/>
          <w:highlight w:val="none"/>
        </w:rPr>
        <w:t xml:space="preserve">要求其在合理的时间内提供说明，必要时提交相关证明材料；投标人不能证明其报价合理性的，询价小组应当将其作为无效响应处理。</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4.1</w:t>
      </w:r>
      <w:r>
        <w:rPr>
          <w:rFonts w:hint="eastAsia" w:ascii="Times New Roman" w:hAnsi="Times New Roman" w:eastAsia="宋体" w:cs="宋体"/>
          <w:bCs/>
          <w:color w:val="000000" w:themeColor="text1"/>
          <w:sz w:val="24"/>
          <w:szCs w:val="24"/>
          <w:highlight w:val="none"/>
          <w:lang w:val="en-US" w:eastAsia="zh-CN"/>
        </w:rPr>
        <w:t xml:space="preserve">2</w:t>
      </w:r>
      <w:r>
        <w:rPr>
          <w:rFonts w:hint="eastAsia" w:ascii="Times New Roman" w:hAnsi="Times New Roman" w:eastAsia="宋体" w:cs="宋体"/>
          <w:bCs/>
          <w:color w:val="000000" w:themeColor="text1"/>
          <w:sz w:val="24"/>
          <w:szCs w:val="24"/>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4.1</w:t>
      </w:r>
      <w:r>
        <w:rPr>
          <w:rFonts w:hint="eastAsia" w:ascii="Times New Roman" w:hAnsi="Times New Roman" w:eastAsia="宋体" w:cs="宋体"/>
          <w:color w:val="000000" w:themeColor="text1"/>
          <w:sz w:val="24"/>
          <w:szCs w:val="24"/>
          <w:highlight w:val="none"/>
          <w:lang w:val="en-US" w:eastAsia="zh-CN"/>
        </w:rPr>
        <w:t xml:space="preserve">3</w:t>
      </w:r>
      <w:r>
        <w:rPr>
          <w:rFonts w:hint="eastAsia" w:ascii="Times New Roman" w:hAnsi="Times New Roman" w:eastAsia="宋体" w:cs="宋体"/>
          <w:color w:val="000000" w:themeColor="text1"/>
          <w:sz w:val="24"/>
          <w:szCs w:val="24"/>
          <w:highlight w:val="none"/>
        </w:rPr>
        <w:t xml:space="preserve"> 响应文件未按照询价文件要求加盖CA电子公章的。</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4.1</w:t>
      </w:r>
      <w:r>
        <w:rPr>
          <w:rFonts w:hint="eastAsia" w:ascii="Times New Roman" w:hAnsi="Times New Roman" w:eastAsia="宋体" w:cs="宋体"/>
          <w:bCs/>
          <w:color w:val="000000" w:themeColor="text1"/>
          <w:sz w:val="24"/>
          <w:szCs w:val="24"/>
          <w:highlight w:val="none"/>
          <w:lang w:val="en-US" w:eastAsia="zh-CN"/>
        </w:rPr>
        <w:t xml:space="preserve">4</w:t>
      </w:r>
      <w:r>
        <w:rPr>
          <w:rFonts w:hint="eastAsia" w:ascii="Times New Roman" w:hAnsi="Times New Roman" w:eastAsia="宋体" w:cs="宋体"/>
          <w:bCs/>
          <w:color w:val="000000" w:themeColor="text1"/>
          <w:sz w:val="24"/>
          <w:szCs w:val="24"/>
          <w:highlight w:val="none"/>
        </w:rPr>
        <w:t xml:space="preserve">其他法律、法规及本询价文件规定的属无效响应的情形。</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5.询价采购活动终止</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出现下列情形之一的，询价采购活动终止，发布项目终止公告并说明原因，重新开展采购活动：</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5.1因情况变化，不再符合规定的询价采购方式适用情形的；</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5.2出现影响采购公正的违法、违规行为的；</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5.3在采购过程中符合竞争要求的供应商或者报价未超过采购预算的供应商不足3家的。</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6.成交通知书领取：成交结果确定后，</w:t>
      </w:r>
      <w:r>
        <w:rPr>
          <w:rFonts w:hint="eastAsia" w:ascii="Times New Roman" w:hAnsi="Times New Roman" w:eastAsia="宋体" w:cs="宋体"/>
          <w:bCs/>
          <w:color w:val="000000" w:themeColor="text1"/>
          <w:sz w:val="24"/>
          <w:szCs w:val="24"/>
          <w:highlight w:val="none"/>
          <w:lang w:val="en-US" w:eastAsia="zh-CN"/>
        </w:rPr>
        <w:t xml:space="preserve">采购人或者代理机构</w:t>
      </w:r>
      <w:r>
        <w:rPr>
          <w:rFonts w:hint="eastAsia" w:ascii="Times New Roman" w:hAnsi="Times New Roman" w:eastAsia="宋体" w:cs="宋体"/>
          <w:bCs/>
          <w:color w:val="000000" w:themeColor="text1"/>
          <w:sz w:val="24"/>
          <w:szCs w:val="24"/>
          <w:highlight w:val="none"/>
        </w:rPr>
        <w:t xml:space="preserve">将向成交供应商发出成交通知书。请成交供应商在中标(成交)结果公告届满之日起30日内</w:t>
      </w:r>
      <w:r>
        <w:rPr>
          <w:rFonts w:hint="eastAsia" w:cs="宋体"/>
          <w:bCs/>
          <w:color w:val="000000" w:themeColor="text1"/>
          <w:sz w:val="24"/>
          <w:szCs w:val="24"/>
          <w:highlight w:val="none"/>
          <w:lang w:eastAsia="zh-CN"/>
        </w:rPr>
        <w:t xml:space="preserve">，</w:t>
      </w:r>
      <w:r>
        <w:rPr>
          <w:rFonts w:hint="eastAsia" w:ascii="Times New Roman" w:hAnsi="Times New Roman" w:eastAsia="宋体" w:cs="宋体"/>
          <w:bCs/>
          <w:color w:val="000000" w:themeColor="text1"/>
          <w:sz w:val="24"/>
          <w:szCs w:val="24"/>
          <w:highlight w:val="none"/>
        </w:rPr>
        <w:t xml:space="preserve">使用CA数字证书登录苏采云系统及时下载成</w:t>
      </w:r>
      <w:r>
        <w:rPr>
          <w:rFonts w:hint="eastAsia" w:ascii="Times New Roman" w:hAnsi="Times New Roman" w:eastAsia="宋体" w:cs="宋体"/>
          <w:color w:val="000000" w:themeColor="text1"/>
          <w:sz w:val="24"/>
          <w:szCs w:val="24"/>
          <w:highlight w:val="none"/>
        </w:rPr>
        <w:t xml:space="preserve">交通知书。因系统存储空间有限，自中标(成交)结果公告届满之日起30日后，苏采云系统不再保证提供下载成交通知书服务</w:t>
      </w:r>
      <w:r>
        <w:rPr>
          <w:rFonts w:hint="eastAsia" w:cs="宋体"/>
          <w:color w:val="000000" w:themeColor="text1"/>
          <w:sz w:val="24"/>
          <w:szCs w:val="24"/>
          <w:highlight w:val="none"/>
          <w:lang w:eastAsia="zh-CN"/>
        </w:rPr>
        <w:t xml:space="preserve">，</w:t>
      </w:r>
      <w:r>
        <w:rPr>
          <w:rFonts w:hint="eastAsia" w:ascii="Times New Roman" w:hAnsi="Times New Roman" w:eastAsia="宋体" w:cs="宋体"/>
          <w:color w:val="000000" w:themeColor="text1"/>
          <w:sz w:val="24"/>
          <w:szCs w:val="24"/>
          <w:highlight w:val="none"/>
        </w:rPr>
        <w:t xml:space="preserve">因未及时下载而造成的不利后果由成交供应商自行承担。</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rPr>
        <w:t xml:space="preserve">特别说明：成交供应商在下载或收到中标通知书后须提供3套加盖红章的系统内打印的纸质投标文件交给</w:t>
      </w:r>
      <w:r>
        <w:rPr>
          <w:rFonts w:hint="eastAsia" w:ascii="Times New Roman" w:hAnsi="Times New Roman" w:eastAsia="宋体" w:cs="宋体"/>
          <w:b/>
          <w:bCs/>
          <w:color w:val="000000" w:themeColor="text1"/>
          <w:sz w:val="24"/>
          <w:szCs w:val="24"/>
          <w:highlight w:val="none"/>
          <w:lang w:val="en-US" w:eastAsia="zh-CN"/>
        </w:rPr>
        <w:t xml:space="preserve">采购</w:t>
      </w:r>
      <w:r>
        <w:rPr>
          <w:rFonts w:hint="eastAsia" w:ascii="Times New Roman" w:hAnsi="Times New Roman" w:eastAsia="宋体" w:cs="宋体"/>
          <w:b/>
          <w:bCs/>
          <w:color w:val="000000" w:themeColor="text1"/>
          <w:sz w:val="24"/>
          <w:szCs w:val="24"/>
          <w:highlight w:val="none"/>
        </w:rPr>
        <w:t xml:space="preserve">代理机构存档。</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7.供应商随意、恶意报价，或未按询价文件要求进行报价的，将按相关规定予以处罚。</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8.评审过程中的澄清</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询价小组并非对每个供应商都作澄清要求。</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8.3接到询价小组澄清、说明和更正要求的供应商如未按规定做出澄清、说明和 更正，其风险由供应商自行承担。</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9.对响应文件的审查</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9.1</w:t>
      </w:r>
      <w:r>
        <w:rPr>
          <w:rFonts w:hint="eastAsia" w:ascii="Times New Roman" w:hAnsi="Times New Roman" w:eastAsia="宋体" w:cs="宋体"/>
          <w:bCs/>
          <w:color w:val="000000" w:themeColor="text1"/>
          <w:sz w:val="24"/>
          <w:szCs w:val="24"/>
          <w:highlight w:val="none"/>
        </w:rPr>
        <w:t xml:space="preserve">响应文件审查分为资格审查和符合性审查。</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9.1.1资格审查：由询价小组依据法律法规和询价文件的规定，对响应文件中的资格证明文件进行审查，以确定供应商是否具备参加询价的资格。</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
          <w:bCs w:val="0"/>
          <w:color w:val="000000" w:themeColor="text1"/>
          <w:sz w:val="24"/>
          <w:szCs w:val="24"/>
          <w:highlight w:val="none"/>
        </w:rPr>
        <w:t xml:space="preserve">询价小组在进行资格审查的同时，将在“信用中国”网站（www.creditchina.gov.cn）查询供应商的信用记录，以确定供应商是否具备询价资格</w:t>
      </w:r>
      <w:r>
        <w:rPr>
          <w:rFonts w:hint="eastAsia" w:cs="宋体"/>
          <w:b/>
          <w:bCs w:val="0"/>
          <w:color w:val="000000" w:themeColor="text1"/>
          <w:sz w:val="24"/>
          <w:szCs w:val="24"/>
          <w:highlight w:val="none"/>
          <w:lang w:eastAsia="zh-CN"/>
        </w:rPr>
        <w:t xml:space="preserve">，</w:t>
      </w:r>
      <w:r>
        <w:rPr>
          <w:rFonts w:hint="eastAsia" w:ascii="Times New Roman" w:hAnsi="Times New Roman" w:eastAsia="宋体" w:cs="宋体"/>
          <w:b/>
          <w:bCs w:val="0"/>
          <w:color w:val="000000" w:themeColor="text1"/>
          <w:sz w:val="24"/>
          <w:szCs w:val="24"/>
          <w:highlight w:val="none"/>
        </w:rPr>
        <w:t xml:space="preserve">查询结果留存并归档。</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9.1.2符合性审查：依据询价文件的规定，由询价小组从响应文件的有效性、完整性和对询价文件的响应程度进行审查，以确定是否对询价文件的实质性要求作出响应。</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9.1.3未通过资格审查或符合性审查的供应商，询价小组将在</w:t>
      </w:r>
      <w:r>
        <w:rPr>
          <w:rFonts w:hint="eastAsia" w:ascii="Times New Roman" w:hAnsi="Times New Roman" w:eastAsia="宋体" w:cs="宋体"/>
          <w:color w:val="000000" w:themeColor="text1"/>
          <w:sz w:val="24"/>
          <w:szCs w:val="24"/>
          <w:highlight w:val="none"/>
        </w:rPr>
        <w:t xml:space="preserve">苏采云系统</w:t>
      </w:r>
      <w:r>
        <w:rPr>
          <w:rFonts w:hint="eastAsia" w:ascii="Times New Roman" w:hAnsi="Times New Roman" w:eastAsia="宋体" w:cs="宋体"/>
          <w:bCs/>
          <w:color w:val="000000" w:themeColor="text1"/>
          <w:sz w:val="24"/>
          <w:szCs w:val="24"/>
          <w:highlight w:val="none"/>
        </w:rPr>
        <w:t xml:space="preserve">中告知未通过资格审查或符合性审查的原因，评审结束后，询价小组将不再告知未通过资格审查或符合性审查的原因。</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所谓重大偏离或保留是指与询价文件规定的实质性要求存在负偏离，或者在实质上与询价文件不一致，而且限制了合同中买方和采购</w:t>
      </w:r>
      <w:r>
        <w:rPr>
          <w:rFonts w:hint="eastAsia" w:ascii="Times New Roman" w:hAnsi="Times New Roman" w:eastAsia="宋体" w:cs="宋体"/>
          <w:color w:val="000000" w:themeColor="text1"/>
          <w:sz w:val="24"/>
          <w:szCs w:val="24"/>
          <w:highlight w:val="none"/>
          <w:lang w:eastAsia="zh-CN"/>
        </w:rPr>
        <w:t xml:space="preserve">人</w:t>
      </w:r>
      <w:r>
        <w:rPr>
          <w:rFonts w:hint="eastAsia" w:ascii="Times New Roman" w:hAnsi="Times New Roman" w:eastAsia="宋体" w:cs="宋体"/>
          <w:color w:val="000000" w:themeColor="text1"/>
          <w:sz w:val="24"/>
          <w:szCs w:val="24"/>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三、合同签订</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成交供应商应当在成交通知书发出之日起三十日内，按照询价文件确定的事项与采购人签订政府采购合同。</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询价文件、成交供应商的响应文件及询价采购过程中有关澄清、承诺文件均应作为合同附件。</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四、验收与付款</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1.采购单位按合同约定积极配合供应商履约，按合同约定及时组织相关专业技术人员，必要时邀请质检等部门共同参与验收，并出具验收报告，验收合格的作为支付款项的依据。</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2.款项由采购单位根据合同约定，按相关支付规定直接支付。</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五、询价费用</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1.供应商承担所有与准备和参加询价可能发生的全部费用，无论投标过程中的做法和结果如何，</w:t>
      </w:r>
      <w:r>
        <w:rPr>
          <w:rFonts w:hint="eastAsia" w:ascii="Times New Roman" w:hAnsi="Times New Roman" w:eastAsia="宋体" w:cs="宋体"/>
          <w:color w:val="000000" w:themeColor="text1"/>
          <w:sz w:val="24"/>
          <w:szCs w:val="24"/>
          <w:highlight w:val="none"/>
          <w:lang w:val="en-US" w:eastAsia="zh-CN"/>
        </w:rPr>
        <w:t xml:space="preserve">采购</w:t>
      </w:r>
      <w:r>
        <w:rPr>
          <w:rFonts w:hint="eastAsia" w:ascii="Times New Roman" w:hAnsi="Times New Roman" w:eastAsia="宋体" w:cs="宋体"/>
          <w:color w:val="000000" w:themeColor="text1"/>
          <w:sz w:val="24"/>
          <w:szCs w:val="24"/>
          <w:highlight w:val="none"/>
        </w:rPr>
        <w:t xml:space="preserve">人及代理机构在任何情况下均无义务和责任承担这些费用。</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rPr>
        <w:t xml:space="preserve">2.本项目</w:t>
      </w:r>
      <w:r>
        <w:rPr>
          <w:rFonts w:hint="eastAsia" w:ascii="Times New Roman" w:hAnsi="Times New Roman" w:eastAsia="宋体" w:cs="宋体"/>
          <w:b/>
          <w:bCs/>
          <w:color w:val="000000" w:themeColor="text1"/>
          <w:sz w:val="24"/>
          <w:szCs w:val="24"/>
          <w:highlight w:val="none"/>
          <w:lang w:val="en-US" w:eastAsia="zh-CN"/>
        </w:rPr>
        <w:t xml:space="preserve">采购</w:t>
      </w:r>
      <w:r>
        <w:rPr>
          <w:rFonts w:hint="eastAsia" w:ascii="Times New Roman" w:hAnsi="Times New Roman" w:eastAsia="宋体" w:cs="宋体"/>
          <w:b/>
          <w:bCs/>
          <w:color w:val="000000" w:themeColor="text1"/>
          <w:sz w:val="24"/>
          <w:szCs w:val="24"/>
          <w:highlight w:val="none"/>
        </w:rPr>
        <w:t xml:space="preserve">代理服务费由</w:t>
      </w:r>
      <w:r>
        <w:rPr>
          <w:rFonts w:hint="eastAsia" w:ascii="Times New Roman" w:hAnsi="Times New Roman" w:eastAsia="宋体" w:cs="宋体"/>
          <w:b/>
          <w:bCs/>
          <w:color w:val="000000" w:themeColor="text1"/>
          <w:sz w:val="24"/>
          <w:szCs w:val="24"/>
          <w:highlight w:val="none"/>
          <w:lang w:eastAsia="zh-CN"/>
        </w:rPr>
        <w:t xml:space="preserve">成交供应商</w:t>
      </w:r>
      <w:r>
        <w:rPr>
          <w:rFonts w:hint="eastAsia" w:ascii="Times New Roman" w:hAnsi="Times New Roman" w:eastAsia="宋体" w:cs="宋体"/>
          <w:b/>
          <w:bCs/>
          <w:color w:val="000000" w:themeColor="text1"/>
          <w:sz w:val="24"/>
          <w:szCs w:val="24"/>
          <w:highlight w:val="none"/>
        </w:rPr>
        <w:t xml:space="preserve">支付</w:t>
      </w:r>
      <w:r>
        <w:rPr>
          <w:rFonts w:hint="eastAsia" w:ascii="Times New Roman" w:hAnsi="Times New Roman" w:eastAsia="宋体" w:cs="宋体"/>
          <w:b/>
          <w:bCs/>
          <w:color w:val="000000" w:themeColor="text1"/>
          <w:sz w:val="24"/>
          <w:szCs w:val="24"/>
          <w:highlight w:val="none"/>
          <w:lang w:eastAsia="zh-CN"/>
        </w:rPr>
        <w:t xml:space="preserve">。</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rPr>
        <w:t xml:space="preserve">代理费收费标准：代理服务费=中标金额*苏招协（2022）002号文件对应费率*</w:t>
      </w:r>
      <w:r>
        <w:rPr>
          <w:rFonts w:hint="eastAsia" w:ascii="Times New Roman" w:hAnsi="Times New Roman" w:eastAsia="宋体" w:cs="宋体"/>
          <w:b/>
          <w:bCs/>
          <w:color w:val="000000" w:themeColor="text1"/>
          <w:sz w:val="24"/>
          <w:szCs w:val="24"/>
          <w:highlight w:val="none"/>
          <w:u w:val="single"/>
        </w:rPr>
        <w:t xml:space="preserve">51%</w:t>
      </w:r>
      <w:r>
        <w:rPr>
          <w:rFonts w:hint="eastAsia" w:ascii="Times New Roman" w:hAnsi="Times New Roman" w:eastAsia="宋体" w:cs="宋体"/>
          <w:b/>
          <w:bCs/>
          <w:color w:val="000000" w:themeColor="text1"/>
          <w:sz w:val="24"/>
          <w:szCs w:val="24"/>
          <w:highlight w:val="none"/>
          <w:lang w:val="en-US" w:eastAsia="zh-CN"/>
        </w:rPr>
        <w:t xml:space="preserve"> 。</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六、报价注意事项</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报价截止时间以江苏政府采购网服务器时间为准； </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rPr>
        <w:t xml:space="preserve">七、政府采购政策功能落实</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rPr>
        <w:t xml:space="preserve">1</w:t>
      </w:r>
      <w:r>
        <w:rPr>
          <w:rFonts w:hint="eastAsia" w:ascii="Times New Roman" w:hAnsi="Times New Roman" w:eastAsia="宋体" w:cs="宋体"/>
          <w:b/>
          <w:bCs/>
          <w:color w:val="000000" w:themeColor="text1"/>
          <w:sz w:val="24"/>
          <w:szCs w:val="24"/>
          <w:highlight w:val="none"/>
          <w:lang w:val="zh-CN"/>
        </w:rPr>
        <w:t xml:space="preserve">.专门面向中小企业采购的项目或者采购包，不再执行价格评审优惠的扶持政策。</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2</w:t>
      </w:r>
      <w:r>
        <w:rPr>
          <w:rFonts w:hint="eastAsia" w:ascii="Times New Roman" w:hAnsi="Times New Roman" w:eastAsia="宋体" w:cs="宋体"/>
          <w:color w:val="000000" w:themeColor="text1"/>
          <w:sz w:val="24"/>
          <w:szCs w:val="24"/>
          <w:highlight w:val="none"/>
          <w:lang w:val="zh-CN"/>
        </w:rPr>
        <w:t xml:space="preserve">.强制采购节能产品。政府强制采购节能产品是指</w:t>
      </w:r>
      <w:bookmarkStart w:id="12" w:name="OLE_LINK209"/>
      <w:r>
        <w:rPr>
          <w:rFonts w:hint="eastAsia" w:ascii="Times New Roman" w:hAnsi="Times New Roman" w:eastAsia="宋体" w:cs="宋体"/>
          <w:color w:val="000000" w:themeColor="text1"/>
          <w:sz w:val="24"/>
          <w:szCs w:val="24"/>
          <w:highlight w:val="none"/>
          <w:lang w:val="zh-CN"/>
        </w:rPr>
        <w:t xml:space="preserve">列入财政部、发展改革委联合公布的最新《节能产品政府采购品目清单》（具体品目以“</w:t>
      </w:r>
      <w:r>
        <w:rPr>
          <w:rFonts w:hint="eastAsia" w:ascii="Times New Roman" w:hAnsi="Times New Roman" w:eastAsia="宋体" w:cs="宋体"/>
          <w:color w:val="000000" w:themeColor="text1"/>
          <w:sz w:val="24"/>
          <w:szCs w:val="24"/>
          <w:highlight w:val="none"/>
          <w:lang w:val="en-US" w:eastAsia="zh-CN"/>
        </w:rPr>
        <w:t xml:space="preserve">☆</w:t>
      </w:r>
      <w:r>
        <w:rPr>
          <w:rFonts w:hint="eastAsia" w:ascii="Times New Roman" w:hAnsi="Times New Roman" w:eastAsia="宋体" w:cs="宋体"/>
          <w:color w:val="000000" w:themeColor="text1"/>
          <w:sz w:val="24"/>
          <w:szCs w:val="24"/>
          <w:highlight w:val="none"/>
          <w:lang w:val="zh-CN"/>
        </w:rPr>
        <w:t xml:space="preserve">”标注），且获得由国家确定的认证机构出具的、处于有效期之内的节能产品认证证书的节能产品</w:t>
      </w:r>
      <w:bookmarkEnd w:id="12"/>
      <w:r>
        <w:rPr>
          <w:rFonts w:hint="eastAsia" w:ascii="Times New Roman" w:hAnsi="Times New Roman" w:eastAsia="宋体" w:cs="宋体"/>
          <w:color w:val="000000" w:themeColor="text1"/>
          <w:sz w:val="24"/>
          <w:szCs w:val="24"/>
          <w:highlight w:val="none"/>
          <w:lang w:val="zh-CN"/>
        </w:rPr>
        <w:t xml:space="preserve">；本项目中涉及到强制采购产品的，供应商须按照上述要求提供相关产品的证明材料，否则响应无效。</w:t>
      </w:r>
      <w:bookmarkStart w:id="13" w:name="OLE_LINK210"/>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color w:val="000000" w:themeColor="text1"/>
          <w:highlight w:val="none"/>
        </w:rPr>
      </w:r>
      <w:bookmarkEnd w:id="13"/>
      <w:r>
        <w:rPr>
          <w:rFonts w:hint="eastAsia" w:ascii="Times New Roman" w:hAnsi="Times New Roman" w:eastAsia="宋体" w:cs="宋体"/>
          <w:color w:val="000000" w:themeColor="text1"/>
          <w:sz w:val="24"/>
          <w:szCs w:val="24"/>
          <w:highlight w:val="none"/>
          <w:lang w:val="en-US" w:eastAsia="zh-CN"/>
        </w:rPr>
        <w:t xml:space="preserve">3</w:t>
      </w:r>
      <w:r>
        <w:rPr>
          <w:rFonts w:hint="eastAsia" w:ascii="Times New Roman" w:hAnsi="Times New Roman" w:eastAsia="宋体" w:cs="宋体"/>
          <w:color w:val="000000" w:themeColor="text1"/>
          <w:sz w:val="24"/>
          <w:szCs w:val="24"/>
          <w:highlight w:val="none"/>
        </w:rPr>
        <w:t xml:space="preserve">.</w:t>
      </w:r>
      <w:r>
        <w:rPr>
          <w:rFonts w:hint="eastAsia" w:ascii="Times New Roman" w:hAnsi="Times New Roman" w:eastAsia="宋体" w:cs="宋体"/>
          <w:color w:val="000000" w:themeColor="text1"/>
          <w:sz w:val="24"/>
          <w:szCs w:val="24"/>
          <w:highlight w:val="none"/>
          <w:lang w:val="zh-CN"/>
        </w:rPr>
        <w:t xml:space="preserve">商品包装环保要求：</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（1）商品包装层数不得超过3层，空隙率不大于40%；</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（2）商品包装尽可能使用单一材质的包装材料，如因功能需求必需使用不同材质，不同材质间应便于分离；</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（3）商品包装中铅、汞、镉、六价铬的总含量应不大于100mg/kg；</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（4）商品包装印刷使用的油墨中挥发性有机化合物(VOCs)含量应不大于 5%（以重量计）；</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（5）塑料材质商品包装上呈现的印刷颜色不得超过 6 色；</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（6）纸质商品包装应使用 75%以上的可再生纤维原料生产；</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（7）木质商品包装的原料应来源于可持续性森林。</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4</w:t>
      </w:r>
      <w:r>
        <w:rPr>
          <w:rFonts w:hint="eastAsia" w:ascii="Times New Roman" w:hAnsi="Times New Roman" w:eastAsia="宋体" w:cs="宋体"/>
          <w:color w:val="000000" w:themeColor="text1"/>
          <w:sz w:val="24"/>
          <w:szCs w:val="24"/>
          <w:highlight w:val="none"/>
          <w:lang w:val="zh-CN"/>
        </w:rPr>
        <w:t xml:space="preserve">.快递包装环保要求：</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（1）快递包装中重金属（铅、汞、镉、六价铬）总量应不大于 100mg/kg；</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（2）快递包装印刷使用的油墨中不应添加邻苯二甲酸酯，其挥发性有机化合物(VOCs)含量应不大于5%（以重量计）；</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（3）快递包装中使用纸基材的包装材料，纸基材中的有机氯的含量应不大于 150 mg/kg；</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（5）快递中使用的塑料包装袋不得使用聚氯乙烯作为原料，且原料应为单一材质制成，生物分解率大于60%；</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（6）快递中使用的充气类填充物不得使用聚氯乙烯作为 原料，且原料为单一材质制成，生物分解率大于60%；</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（7）快递中使用的集装袋应为单一材质制成，其重复使用次数应不小于80次；</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（8）快递中应使用幅宽不大于45mm 的生物降解胶带；</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（9）快递包装中不得使用溶剂型胶粘剂；</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（11）快递应使用电子面单；</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（12）直接使用商品包装作为快递包装的商品，其商品包装满足《商品包装政府采购需求标准（试行）》即可；</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（13）快递包装产品质量和封装方式应符合相关国家或行业标准技术指标要求。</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5</w:t>
      </w:r>
      <w:r>
        <w:rPr>
          <w:rFonts w:hint="eastAsia" w:ascii="Times New Roman" w:hAnsi="Times New Roman" w:eastAsia="宋体" w:cs="宋体"/>
          <w:color w:val="000000" w:themeColor="text1"/>
          <w:sz w:val="24"/>
          <w:szCs w:val="24"/>
          <w:highlight w:val="none"/>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rPr>
        <w:t xml:space="preserve">八、质疑处理</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w:t>
      </w:r>
      <w:r>
        <w:rPr>
          <w:rFonts w:hint="eastAsia" w:ascii="Times New Roman" w:hAnsi="Times New Roman" w:eastAsia="宋体" w:cs="宋体"/>
          <w:color w:val="000000" w:themeColor="text1"/>
          <w:sz w:val="24"/>
          <w:szCs w:val="24"/>
          <w:highlight w:val="none"/>
          <w:lang w:val="zh-CN"/>
        </w:rPr>
        <w:t xml:space="preserve">提出质疑的供应商应当是参与所质疑项目采购活动的供应商。潜在供应商依法获取其可质疑的采购文件的，可以对采购文件提出质疑。</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2.供应商认为采购文件、采购过程和采购结果使自己的权益受到损害的，可以在知道或应知其权益受到损害之日起七个工作日内，以书面形式向采购人</w:t>
      </w:r>
      <w:r>
        <w:rPr>
          <w:rFonts w:hint="eastAsia" w:ascii="Times New Roman" w:hAnsi="Times New Roman" w:eastAsia="宋体" w:cs="宋体"/>
          <w:color w:val="000000" w:themeColor="text1"/>
          <w:sz w:val="24"/>
          <w:szCs w:val="24"/>
          <w:highlight w:val="none"/>
          <w:lang w:val="en-US" w:eastAsia="zh-CN"/>
        </w:rPr>
        <w:t xml:space="preserve">或者代理机构</w:t>
      </w:r>
      <w:r>
        <w:rPr>
          <w:rFonts w:hint="eastAsia" w:ascii="Times New Roman" w:hAnsi="Times New Roman" w:eastAsia="宋体" w:cs="宋体"/>
          <w:color w:val="000000" w:themeColor="text1"/>
          <w:sz w:val="24"/>
          <w:szCs w:val="24"/>
          <w:highlight w:val="none"/>
          <w:lang w:val="zh-CN"/>
        </w:rPr>
        <w:t xml:space="preserve">提出质疑。上述应知其权益受到损害之日，是指：</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2.1对可以质疑的采购文件提出质疑的，为收到采购文件之日或者采购文件公告期限届满之日；</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2.2对采购过程提出质疑的，为各采购程序环节结束之日；</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2.3对中标或者成交结果提出质疑的，为中标或者成交结果公告期限届满之日。</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供应商应当在法定质疑期内一次性提出针对同一采购程序环节的质疑。供应商如在法定期限内对同一采购程序环节提出多次质疑的，采购人、代理机构将只对供应商第一次质疑作出答复。</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4.供应商（含潜在供应商）对采购方式、采购需求、供应商资格条件及审查结果、评标方法和评标标准、合同文本的询问、质疑请向采购人提出，由采购人负责答复。其它部分由</w:t>
      </w:r>
      <w:r>
        <w:rPr>
          <w:rFonts w:hint="eastAsia" w:ascii="Times New Roman" w:hAnsi="Times New Roman" w:eastAsia="宋体" w:cs="宋体"/>
          <w:color w:val="000000" w:themeColor="text1"/>
          <w:sz w:val="24"/>
          <w:szCs w:val="24"/>
          <w:highlight w:val="none"/>
          <w:lang w:val="en-US" w:eastAsia="zh-CN"/>
        </w:rPr>
        <w:t xml:space="preserve">采购</w:t>
      </w:r>
      <w:r>
        <w:rPr>
          <w:rFonts w:hint="eastAsia" w:ascii="Times New Roman" w:hAnsi="Times New Roman" w:eastAsia="宋体" w:cs="宋体"/>
          <w:color w:val="000000" w:themeColor="text1"/>
          <w:sz w:val="24"/>
          <w:szCs w:val="24"/>
          <w:highlight w:val="none"/>
          <w:lang w:val="zh-CN"/>
        </w:rPr>
        <w:t xml:space="preserve">代理机构解释。</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采购人</w:t>
      </w:r>
      <w:r>
        <w:rPr>
          <w:rFonts w:hint="eastAsia" w:ascii="Times New Roman" w:hAnsi="Times New Roman" w:eastAsia="宋体" w:cs="宋体"/>
          <w:color w:val="000000" w:themeColor="text1"/>
          <w:sz w:val="24"/>
          <w:szCs w:val="24"/>
          <w:highlight w:val="none"/>
          <w:lang w:val="en-US" w:eastAsia="zh-CN"/>
        </w:rPr>
        <w:t xml:space="preserve">及</w:t>
      </w:r>
      <w:r>
        <w:rPr>
          <w:rFonts w:hint="eastAsia" w:ascii="Times New Roman" w:hAnsi="Times New Roman" w:eastAsia="宋体" w:cs="宋体"/>
          <w:color w:val="000000" w:themeColor="text1"/>
          <w:sz w:val="24"/>
          <w:szCs w:val="24"/>
          <w:highlight w:val="none"/>
          <w:lang w:val="zh-CN"/>
        </w:rPr>
        <w:t xml:space="preserve">代理机构只接收以纸质原件形式送达的质疑,建议供应商尽量通过邮寄方式提交质疑（采购人及代理机构不接受未填写快递运单的快件）。</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采购人及代理机构质疑接收人及联系方式见招标文件第一章。</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5. 以下情形的质疑不予受理</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5.1 内容不符合《政府采购质疑和投诉办法》第十二条规定的质疑。</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5.2 超出政府采购法定期限的质疑。</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5.3 以传真、电子邮件等方式递交的非原件形式的质疑。</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5.4 未参加投标活动的供应商或在投标活动中自身权益未受到损害的供应商所提出的质疑。</w:t>
      </w:r>
      <w:r>
        <w:rPr>
          <w:color w:val="000000" w:themeColor="text1"/>
          <w:highlight w:val="none"/>
        </w:rPr>
      </w:r>
      <w:r/>
    </w:p>
    <w:p>
      <w:pPr>
        <w:pStyle w:val="758"/>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5.5供应商组成联合体参加投标，联合体中任何一方或多方未按要求签字、盖章、加盖公章的质疑。</w:t>
      </w:r>
      <w:r>
        <w:rPr>
          <w:color w:val="000000" w:themeColor="text1"/>
          <w:highlight w:val="none"/>
        </w:rPr>
      </w:r>
      <w:r/>
    </w:p>
    <w:p>
      <w:pPr>
        <w:pStyle w:val="965"/>
        <w:ind w:left="0" w:right="0" w:firstLine="480"/>
        <w:keepLines w:val="0"/>
        <w:keepNext w:val="0"/>
        <w:pageBreakBefore w:val="0"/>
        <w:spacing w:after="0"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6.供应商提出书面质疑必须有理、有据，不得捏造事实、提供虚假材料进行恶意质疑。否则，一经查实，采购人</w:t>
      </w:r>
      <w:r>
        <w:rPr>
          <w:rFonts w:hint="eastAsia" w:ascii="Times New Roman" w:hAnsi="Times New Roman" w:eastAsia="宋体" w:cs="宋体"/>
          <w:color w:val="000000" w:themeColor="text1"/>
          <w:sz w:val="24"/>
          <w:szCs w:val="24"/>
          <w:highlight w:val="none"/>
          <w:lang w:val="en-US" w:eastAsia="zh-CN"/>
        </w:rPr>
        <w:t xml:space="preserve">或</w:t>
      </w:r>
      <w:r>
        <w:rPr>
          <w:rFonts w:hint="eastAsia" w:ascii="Times New Roman" w:hAnsi="Times New Roman" w:eastAsia="宋体" w:cs="宋体"/>
          <w:color w:val="000000" w:themeColor="text1"/>
          <w:sz w:val="24"/>
          <w:szCs w:val="24"/>
          <w:highlight w:val="none"/>
          <w:lang w:val="zh-CN"/>
        </w:rPr>
        <w:t xml:space="preserve">代理机构有权依据政府采购的有关规定，报请政府采购监管部门对该供应商进行相应的行政处罚和记录该供应商的失信信息。</w:t>
      </w:r>
      <w:r>
        <w:rPr>
          <w:color w:val="000000" w:themeColor="text1"/>
          <w:highlight w:val="none"/>
        </w:rPr>
      </w:r>
      <w:r/>
    </w:p>
    <w:p>
      <w:pPr>
        <w:pStyle w:val="758"/>
        <w:ind w:left="0" w:right="0" w:firstLine="482"/>
        <w:keepLines w:val="0"/>
        <w:keepNext w:val="0"/>
        <w:pageBreakBefore w:val="0"/>
        <w:spacing w:line="360" w:lineRule="auto"/>
        <w:widowControl w:val="off"/>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rPr>
        <w:t xml:space="preserve">九、</w:t>
      </w:r>
      <w:r>
        <w:rPr>
          <w:rFonts w:hint="eastAsia" w:ascii="Times New Roman" w:hAnsi="Times New Roman" w:eastAsia="宋体" w:cs="宋体"/>
          <w:b/>
          <w:bCs/>
          <w:color w:val="000000" w:themeColor="text1"/>
          <w:sz w:val="24"/>
          <w:szCs w:val="24"/>
          <w:highlight w:val="none"/>
        </w:rPr>
        <w:t xml:space="preserve">政府采购履约资金扶持政策</w:t>
      </w:r>
      <w:r>
        <w:rPr>
          <w:color w:val="000000" w:themeColor="text1"/>
          <w:highlight w:val="none"/>
        </w:rPr>
      </w:r>
      <w:r/>
    </w:p>
    <w:p>
      <w:pPr>
        <w:pStyle w:val="955"/>
        <w:ind w:left="0" w:righ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bidi="ar-SA"/>
        </w:rPr>
        <w:t xml:space="preserve">1.</w:t>
      </w:r>
      <w:r>
        <w:rPr>
          <w:rFonts w:hint="eastAsia" w:ascii="Times New Roman" w:hAnsi="Times New Roman" w:eastAsia="宋体" w:cs="宋体"/>
          <w:color w:val="000000" w:themeColor="text1"/>
          <w:sz w:val="24"/>
          <w:szCs w:val="24"/>
          <w:highlight w:val="none"/>
          <w:lang w:val="zh-CN" w:eastAsia="zh-CN" w:bidi="ar-SA"/>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rPr>
          <w:color w:val="000000" w:themeColor="text1"/>
          <w:highlight w:val="none"/>
        </w:rPr>
      </w:r>
      <w:r/>
    </w:p>
    <w:p>
      <w:pPr>
        <w:pStyle w:val="758"/>
        <w:contextualSpacing/>
        <w:ind w:firstLine="480"/>
        <w:spacing w:line="36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bidi="ar-SA"/>
        </w:rPr>
        <w:t xml:space="preserve">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color w:val="000000" w:themeColor="text1"/>
          <w:highlight w:val="none"/>
        </w:rPr>
      </w:r>
      <w:r/>
    </w:p>
    <w:p>
      <w:pPr>
        <w:pStyle w:val="758"/>
        <w:contextualSpacing/>
        <w:ind w:firstLine="480"/>
        <w:spacing w:line="360" w:lineRule="auto"/>
        <w:rPr>
          <w:rFonts w:hint="eastAsia" w:eastAsia="宋体"/>
          <w:b/>
          <w:bCs/>
          <w:color w:val="000000" w:themeColor="text1"/>
          <w:sz w:val="24"/>
          <w:szCs w:val="24"/>
          <w:highlight w:val="none"/>
        </w:rPr>
      </w:pPr>
      <w:r>
        <w:rPr>
          <w:rFonts w:hint="eastAsia" w:eastAsia="宋体"/>
          <w:b/>
          <w:bCs/>
          <w:color w:val="000000" w:themeColor="text1"/>
          <w:sz w:val="24"/>
          <w:szCs w:val="24"/>
          <w:highlight w:val="none"/>
          <w:lang w:val="en-US" w:eastAsia="zh-CN"/>
        </w:rPr>
        <w:t xml:space="preserve">十、采购本国产品的支持政策（本项目不适用）</w:t>
      </w:r>
      <w:r>
        <w:rPr>
          <w:color w:val="000000" w:themeColor="text1"/>
          <w:highlight w:val="none"/>
        </w:rPr>
      </w:r>
      <w:r/>
    </w:p>
    <w:p>
      <w:pPr>
        <w:pStyle w:val="758"/>
        <w:contextualSpacing/>
        <w:ind w:firstLine="480"/>
        <w:spacing w:line="360" w:lineRule="auto"/>
        <w:rPr>
          <w:rFonts w:hint="eastAsia" w:eastAsia="宋体"/>
          <w:b w:val="0"/>
          <w:bCs w:val="0"/>
          <w:color w:val="000000" w:themeColor="text1"/>
          <w:sz w:val="24"/>
          <w:szCs w:val="24"/>
          <w:highlight w:val="none"/>
        </w:rPr>
      </w:pPr>
      <w:r>
        <w:rPr>
          <w:rFonts w:hint="eastAsia" w:eastAsia="宋体"/>
          <w:b w:val="0"/>
          <w:bCs w:val="0"/>
          <w:color w:val="000000" w:themeColor="text1"/>
          <w:sz w:val="24"/>
          <w:szCs w:val="24"/>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rPr>
          <w:color w:val="000000" w:themeColor="text1"/>
          <w:highlight w:val="none"/>
        </w:rPr>
      </w:r>
      <w:r/>
    </w:p>
    <w:p>
      <w:pPr>
        <w:pStyle w:val="758"/>
        <w:contextualSpacing/>
        <w:ind w:firstLine="480"/>
        <w:spacing w:line="360" w:lineRule="auto"/>
        <w:rPr>
          <w:rFonts w:hint="eastAsia" w:eastAsia="宋体"/>
          <w:b w:val="0"/>
          <w:bCs w:val="0"/>
          <w:color w:val="000000" w:themeColor="text1"/>
          <w:sz w:val="24"/>
          <w:szCs w:val="24"/>
          <w:highlight w:val="none"/>
        </w:rPr>
      </w:pPr>
      <w:r>
        <w:rPr>
          <w:rFonts w:hint="eastAsia" w:eastAsia="宋体"/>
          <w:b w:val="0"/>
          <w:bCs w:val="0"/>
          <w:color w:val="000000" w:themeColor="text1"/>
          <w:sz w:val="24"/>
          <w:szCs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highlight w:val="none"/>
        </w:rPr>
      </w:r>
      <w:r/>
    </w:p>
    <w:p>
      <w:pPr>
        <w:pStyle w:val="758"/>
        <w:contextualSpacing/>
        <w:ind w:firstLine="480"/>
        <w:spacing w:line="360" w:lineRule="auto"/>
        <w:rPr>
          <w:rFonts w:hint="eastAsia" w:eastAsia="宋体"/>
          <w:b w:val="0"/>
          <w:bCs w:val="0"/>
          <w:color w:val="000000" w:themeColor="text1"/>
          <w:sz w:val="24"/>
          <w:szCs w:val="24"/>
          <w:highlight w:val="none"/>
        </w:rPr>
      </w:pPr>
      <w:r>
        <w:rPr>
          <w:rFonts w:hint="eastAsia" w:eastAsia="宋体"/>
          <w:b w:val="0"/>
          <w:bCs w:val="0"/>
          <w:color w:val="000000" w:themeColor="text1"/>
          <w:sz w:val="24"/>
          <w:szCs w:val="24"/>
          <w:highlight w:val="none"/>
          <w:lang w:val="en-US" w:eastAsia="zh-CN"/>
        </w:rPr>
        <w:t xml:space="preserve">3.供应商需按照招标文件的要求提供《关于符合本国产品标准的声明函》（以下简称《声明函》），如不提供将不享受本国产品价格评审优惠。</w:t>
      </w:r>
      <w:r>
        <w:rPr>
          <w:color w:val="000000" w:themeColor="text1"/>
          <w:highlight w:val="none"/>
        </w:rPr>
      </w:r>
      <w:r/>
    </w:p>
    <w:p>
      <w:pPr>
        <w:pStyle w:val="758"/>
        <w:contextualSpacing/>
        <w:ind w:firstLine="480"/>
        <w:spacing w:line="360" w:lineRule="auto"/>
        <w:rPr>
          <w:rFonts w:hint="eastAsia" w:eastAsia="宋体"/>
          <w:b w:val="0"/>
          <w:bCs w:val="0"/>
          <w:color w:val="000000" w:themeColor="text1"/>
          <w:sz w:val="24"/>
          <w:szCs w:val="24"/>
          <w:highlight w:val="none"/>
        </w:rPr>
      </w:pPr>
      <w:r>
        <w:rPr>
          <w:rFonts w:hint="eastAsia" w:eastAsia="宋体"/>
          <w:b w:val="0"/>
          <w:bCs w:val="0"/>
          <w:color w:val="000000" w:themeColor="text1"/>
          <w:sz w:val="24"/>
          <w:szCs w:val="24"/>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highlight w:val="none"/>
        </w:rPr>
      </w:r>
      <w:r/>
    </w:p>
    <w:p>
      <w:pPr>
        <w:pStyle w:val="758"/>
        <w:contextualSpacing/>
        <w:ind w:firstLine="480"/>
        <w:spacing w:line="360" w:lineRule="auto"/>
        <w:rPr>
          <w:rFonts w:hint="eastAsia" w:eastAsia="宋体"/>
          <w:b/>
          <w:bCs/>
          <w:color w:val="000000" w:themeColor="text1"/>
          <w:sz w:val="24"/>
          <w:szCs w:val="24"/>
          <w:highlight w:val="none"/>
        </w:rPr>
      </w:pPr>
      <w:r>
        <w:rPr>
          <w:rFonts w:hint="eastAsia" w:eastAsia="宋体"/>
          <w:b w:val="0"/>
          <w:bCs w:val="0"/>
          <w:color w:val="000000" w:themeColor="text1"/>
          <w:sz w:val="24"/>
          <w:szCs w:val="24"/>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highlight w:val="none"/>
        </w:rPr>
      </w:r>
      <w:r/>
    </w:p>
    <w:p>
      <w:pPr>
        <w:pStyle w:val="955"/>
        <w:ind w:left="0" w:right="0" w:firstLine="480"/>
        <w:keepLines w:val="0"/>
        <w:keepNext w:val="0"/>
        <w:pageBreakBefore w:val="0"/>
        <w:spacing w:line="360" w:lineRule="auto"/>
        <w:widowControl w:val="off"/>
        <w:rPr>
          <w:rFonts w:hint="eastAsia" w:ascii="Times New Roman" w:hAnsi="Times New Roman" w:eastAsia="宋体" w:cs="宋体"/>
          <w:bCs/>
          <w:color w:val="000000" w:themeColor="text1"/>
          <w:sz w:val="24"/>
          <w:highlight w:val="none"/>
        </w:rPr>
        <w:outlineLvl w:val="9"/>
      </w:pPr>
      <w:r>
        <w:rPr>
          <w:rFonts w:hint="eastAsia" w:ascii="Times New Roman" w:hAnsi="Times New Roman" w:eastAsia="宋体" w:cs="宋体"/>
          <w:bCs/>
          <w:color w:val="000000" w:themeColor="text1"/>
          <w:sz w:val="24"/>
          <w:highlight w:val="none"/>
          <w:lang w:val="en-US" w:eastAsia="zh-CN"/>
        </w:rPr>
      </w:r>
      <w:r>
        <w:rPr>
          <w:color w:val="000000" w:themeColor="text1"/>
          <w:highlight w:val="none"/>
        </w:rPr>
      </w:r>
      <w:r/>
    </w:p>
    <w:p>
      <w:pPr>
        <w:pStyle w:val="758"/>
        <w:pageBreakBefore w:val="0"/>
        <w:rPr>
          <w:rFonts w:ascii="Times New Roman" w:hAnsi="Times New Roman" w:eastAsia="宋体" w:cs="黑体"/>
          <w:color w:val="000000" w:themeColor="text1"/>
          <w:sz w:val="44"/>
          <w:highlight w:val="none"/>
        </w:rPr>
        <w:outlineLvl w:val="9"/>
      </w:pPr>
      <w:r>
        <w:rPr>
          <w:rFonts w:ascii="Times New Roman" w:hAnsi="Times New Roman" w:eastAsia="宋体" w:cs="黑体"/>
          <w:color w:val="000000" w:themeColor="text1"/>
          <w:sz w:val="44"/>
          <w:highlight w:val="none"/>
        </w:rPr>
        <w:br w:type="page" w:clear="all"/>
      </w:r>
      <w:r>
        <w:rPr>
          <w:color w:val="000000" w:themeColor="text1"/>
          <w:highlight w:val="none"/>
        </w:rPr>
      </w:r>
      <w:r/>
    </w:p>
    <w:p>
      <w:pPr>
        <w:pStyle w:val="965"/>
        <w:ind w:firstLine="0"/>
        <w:jc w:val="center"/>
        <w:keepLines w:val="0"/>
        <w:keepNext w:val="0"/>
        <w:pageBreakBefore w:val="0"/>
        <w:widowControl w:val="off"/>
        <w:rPr>
          <w:rFonts w:ascii="Times New Roman" w:hAnsi="Times New Roman" w:eastAsia="宋体" w:cs="黑体"/>
          <w:color w:val="000000" w:themeColor="text1"/>
          <w:sz w:val="44"/>
          <w:szCs w:val="20"/>
          <w:highlight w:val="none"/>
        </w:rPr>
        <w:outlineLvl w:val="0"/>
      </w:pPr>
      <w:r>
        <w:rPr>
          <w:color w:val="000000" w:themeColor="text1"/>
          <w:highlight w:val="none"/>
        </w:rPr>
      </w:r>
      <w:bookmarkStart w:id="14" w:name="_Toc23142"/>
      <w:r>
        <w:rPr>
          <w:color w:val="000000" w:themeColor="text1"/>
          <w:highlight w:val="none"/>
        </w:rPr>
      </w:r>
      <w:bookmarkStart w:id="15" w:name="_Toc6493"/>
      <w:r>
        <w:rPr>
          <w:rFonts w:ascii="Times New Roman" w:hAnsi="Times New Roman" w:eastAsia="宋体" w:cs="黑体"/>
          <w:color w:val="000000" w:themeColor="text1"/>
          <w:sz w:val="44"/>
          <w:highlight w:val="none"/>
        </w:rPr>
        <w:t xml:space="preserve">第</w:t>
      </w:r>
      <w:r>
        <w:rPr>
          <w:rFonts w:hint="eastAsia" w:ascii="Times New Roman" w:hAnsi="Times New Roman" w:eastAsia="宋体" w:cs="黑体"/>
          <w:color w:val="000000" w:themeColor="text1"/>
          <w:sz w:val="44"/>
          <w:highlight w:val="none"/>
        </w:rPr>
        <w:t xml:space="preserve">三章</w:t>
      </w:r>
      <w:r>
        <w:rPr>
          <w:rFonts w:hint="eastAsia" w:ascii="Times New Roman" w:hAnsi="Times New Roman" w:eastAsia="宋体" w:cs="宋体"/>
          <w:color w:val="000000" w:themeColor="text1"/>
          <w:sz w:val="44"/>
          <w:highlight w:val="none"/>
          <w:lang w:val="en-US" w:eastAsia="zh-CN"/>
        </w:rPr>
        <w:t xml:space="preserve"> </w:t>
      </w:r>
      <w:r>
        <w:rPr>
          <w:rFonts w:hint="eastAsia" w:ascii="Times New Roman" w:hAnsi="Times New Roman" w:eastAsia="宋体" w:cs="黑体"/>
          <w:color w:val="000000" w:themeColor="text1"/>
          <w:sz w:val="44"/>
          <w:szCs w:val="20"/>
          <w:highlight w:val="none"/>
        </w:rPr>
        <w:t xml:space="preserve">文本合同（格式）</w:t>
      </w:r>
      <w:bookmarkEnd w:id="14"/>
      <w:r>
        <w:rPr>
          <w:color w:val="000000" w:themeColor="text1"/>
          <w:highlight w:val="none"/>
        </w:rPr>
      </w:r>
      <w:bookmarkEnd w:id="15"/>
      <w:r>
        <w:rPr>
          <w:color w:val="000000" w:themeColor="text1"/>
          <w:highlight w:val="none"/>
        </w:rPr>
      </w:r>
      <w:r/>
    </w:p>
    <w:p>
      <w:pPr>
        <w:pStyle w:val="965"/>
        <w:ind w:firstLine="0"/>
        <w:jc w:val="center"/>
        <w:pageBreakBefore w:val="0"/>
        <w:spacing w:line="540" w:lineRule="exact"/>
        <w:rPr>
          <w:rFonts w:ascii="Times New Roman" w:hAnsi="Times New Roman" w:eastAsia="宋体" w:cs="黑体"/>
          <w:color w:val="000000" w:themeColor="text1"/>
          <w:sz w:val="44"/>
          <w:szCs w:val="20"/>
          <w:highlight w:val="none"/>
        </w:rPr>
        <w:outlineLvl w:val="9"/>
      </w:pPr>
      <w:r>
        <w:rPr>
          <w:rFonts w:ascii="Times New Roman" w:hAnsi="Times New Roman" w:eastAsia="宋体" w:cs="黑体"/>
          <w:color w:val="000000" w:themeColor="text1"/>
          <w:sz w:val="44"/>
          <w:szCs w:val="20"/>
          <w:highlight w:val="none"/>
        </w:rPr>
      </w:r>
      <w:r>
        <w:rPr>
          <w:color w:val="000000" w:themeColor="text1"/>
          <w:highlight w:val="none"/>
        </w:rPr>
      </w:r>
      <w:r/>
    </w:p>
    <w:p>
      <w:pPr>
        <w:pStyle w:val="758"/>
        <w:ind w:firstLine="560"/>
        <w:pageBreakBefore w:val="0"/>
        <w:spacing w:line="540" w:lineRule="exact"/>
        <w:rPr>
          <w:rFonts w:ascii="Times New Roman" w:hAnsi="Times New Roman" w:eastAsia="宋体"/>
          <w:bCs/>
          <w:color w:val="000000" w:themeColor="text1"/>
          <w:sz w:val="28"/>
          <w:szCs w:val="28"/>
          <w:highlight w:val="none"/>
        </w:rPr>
        <w:outlineLvl w:val="9"/>
      </w:pPr>
      <w:r>
        <w:rPr>
          <w:color w:val="000000" w:themeColor="text1"/>
          <w:highlight w:val="none"/>
        </w:rPr>
      </w:r>
      <w:bookmarkStart w:id="16" w:name="_Toc513029243"/>
      <w:r>
        <w:rPr>
          <w:color w:val="000000" w:themeColor="text1"/>
          <w:highlight w:val="none"/>
        </w:rPr>
      </w:r>
      <w:bookmarkStart w:id="17" w:name="_Toc16938559"/>
      <w:r>
        <w:rPr>
          <w:color w:val="000000" w:themeColor="text1"/>
          <w:highlight w:val="none"/>
        </w:rPr>
      </w:r>
      <w:bookmarkStart w:id="18" w:name="_Toc20823315"/>
      <w:r>
        <w:rPr>
          <w:rFonts w:hint="eastAsia" w:ascii="Times New Roman" w:hAnsi="Times New Roman" w:eastAsia="宋体"/>
          <w:bCs/>
          <w:color w:val="000000" w:themeColor="text1"/>
          <w:sz w:val="28"/>
          <w:szCs w:val="28"/>
          <w:highlight w:val="none"/>
        </w:rPr>
        <w:t xml:space="preserve">以下为成交后签定本项目合同的通用条款，成交人不得提出实质性的修改。</w:t>
      </w:r>
      <w:r>
        <w:rPr>
          <w:color w:val="000000" w:themeColor="text1"/>
          <w:highlight w:val="none"/>
        </w:rPr>
      </w:r>
      <w:r/>
    </w:p>
    <w:p>
      <w:pPr>
        <w:pStyle w:val="758"/>
        <w:ind w:firstLine="562"/>
        <w:pageBreakBefore w:val="0"/>
        <w:spacing w:line="540" w:lineRule="exact"/>
        <w:rPr>
          <w:rFonts w:ascii="Times New Roman" w:hAnsi="Times New Roman" w:eastAsia="宋体"/>
          <w:b/>
          <w:bCs/>
          <w:i/>
          <w:color w:val="000000" w:themeColor="text1"/>
          <w:sz w:val="28"/>
          <w:szCs w:val="28"/>
          <w:highlight w:val="none"/>
        </w:rPr>
        <w:outlineLvl w:val="9"/>
      </w:pPr>
      <w:r>
        <w:rPr>
          <w:rFonts w:ascii="Times New Roman" w:hAnsi="Times New Roman" w:eastAsia="宋体"/>
          <w:b/>
          <w:bCs/>
          <w:i/>
          <w:color w:val="000000" w:themeColor="text1"/>
          <w:sz w:val="28"/>
          <w:szCs w:val="28"/>
          <w:highlight w:val="none"/>
        </w:rPr>
      </w:r>
      <w:r>
        <w:rPr>
          <w:color w:val="000000" w:themeColor="text1"/>
          <w:highlight w:val="none"/>
        </w:rPr>
      </w:r>
      <w:r/>
    </w:p>
    <w:p>
      <w:pPr>
        <w:pStyle w:val="956"/>
        <w:jc w:val="center"/>
        <w:pageBreakBefore w:val="0"/>
        <w:spacing w:after="0"/>
        <w:rPr>
          <w:rFonts w:hint="eastAsia" w:ascii="Times New Roman" w:hAnsi="Times New Roman" w:eastAsia="宋体" w:cs="宋体"/>
          <w:b/>
          <w:bCs/>
          <w:color w:val="000000" w:themeColor="text1"/>
          <w:spacing w:val="-20"/>
          <w:sz w:val="48"/>
          <w:szCs w:val="48"/>
          <w:highlight w:val="none"/>
        </w:rPr>
        <w:outlineLvl w:val="9"/>
      </w:pPr>
      <w:r>
        <w:rPr>
          <w:color w:val="000000" w:themeColor="text1"/>
          <w:highlight w:val="none"/>
        </w:rPr>
      </w:r>
      <w:bookmarkEnd w:id="16"/>
      <w:r>
        <w:rPr>
          <w:color w:val="000000" w:themeColor="text1"/>
          <w:highlight w:val="none"/>
        </w:rPr>
      </w:r>
      <w:bookmarkEnd w:id="17"/>
      <w:r>
        <w:rPr>
          <w:color w:val="000000" w:themeColor="text1"/>
          <w:highlight w:val="none"/>
        </w:rPr>
      </w:r>
      <w:bookmarkEnd w:id="18"/>
      <w:r>
        <w:rPr>
          <w:color w:val="000000" w:themeColor="text1"/>
          <w:highlight w:val="none"/>
        </w:rPr>
      </w:r>
      <w:r/>
    </w:p>
    <w:p>
      <w:pPr>
        <w:pStyle w:val="956"/>
        <w:jc w:val="center"/>
        <w:pageBreakBefore w:val="0"/>
        <w:spacing w:after="0"/>
        <w:rPr>
          <w:rFonts w:hint="eastAsia" w:ascii="Times New Roman" w:hAnsi="Times New Roman" w:eastAsia="宋体" w:cs="宋体"/>
          <w:b/>
          <w:bCs/>
          <w:color w:val="000000" w:themeColor="text1"/>
          <w:spacing w:val="-20"/>
          <w:sz w:val="48"/>
          <w:szCs w:val="48"/>
          <w:highlight w:val="none"/>
        </w:rPr>
        <w:outlineLvl w:val="9"/>
      </w:pPr>
      <w:r>
        <w:rPr>
          <w:rFonts w:hint="eastAsia" w:ascii="Times New Roman" w:hAnsi="Times New Roman" w:eastAsia="宋体" w:cs="宋体"/>
          <w:b/>
          <w:bCs/>
          <w:color w:val="000000" w:themeColor="text1"/>
          <w:spacing w:val="-20"/>
          <w:sz w:val="48"/>
          <w:szCs w:val="48"/>
          <w:highlight w:val="none"/>
        </w:rPr>
        <w:t xml:space="preserve">政府采购</w:t>
      </w:r>
      <w:r>
        <w:rPr>
          <w:rFonts w:hint="eastAsia" w:ascii="Times New Roman" w:hAnsi="Times New Roman" w:eastAsia="宋体" w:cs="宋体"/>
          <w:b/>
          <w:bCs/>
          <w:color w:val="000000" w:themeColor="text1"/>
          <w:spacing w:val="-20"/>
          <w:sz w:val="48"/>
          <w:szCs w:val="48"/>
          <w:highlight w:val="none"/>
          <w:lang w:eastAsia="zh-CN"/>
        </w:rPr>
        <w:t xml:space="preserve">货物买卖</w:t>
      </w:r>
      <w:r>
        <w:rPr>
          <w:rFonts w:hint="eastAsia" w:ascii="Times New Roman" w:hAnsi="Times New Roman" w:eastAsia="宋体" w:cs="宋体"/>
          <w:b/>
          <w:bCs/>
          <w:color w:val="000000" w:themeColor="text1"/>
          <w:spacing w:val="-20"/>
          <w:sz w:val="48"/>
          <w:szCs w:val="48"/>
          <w:highlight w:val="none"/>
        </w:rPr>
        <w:t xml:space="preserve">合同</w:t>
      </w:r>
      <w:r>
        <w:rPr>
          <w:color w:val="000000" w:themeColor="text1"/>
          <w:highlight w:val="none"/>
        </w:rPr>
      </w:r>
      <w:r/>
    </w:p>
    <w:p>
      <w:pPr>
        <w:pStyle w:val="956"/>
        <w:jc w:val="center"/>
        <w:pageBreakBefore w:val="0"/>
        <w:spacing w:after="0"/>
        <w:rPr>
          <w:rFonts w:hint="eastAsia" w:ascii="Times New Roman" w:hAnsi="Times New Roman" w:eastAsia="宋体" w:cs="宋体"/>
          <w:b/>
          <w:bCs/>
          <w:color w:val="000000" w:themeColor="text1"/>
          <w:spacing w:val="-20"/>
          <w:sz w:val="48"/>
          <w:szCs w:val="48"/>
          <w:highlight w:val="none"/>
        </w:rPr>
        <w:outlineLvl w:val="9"/>
      </w:pPr>
      <w:r>
        <w:rPr>
          <w:rFonts w:hint="eastAsia" w:ascii="Times New Roman" w:hAnsi="Times New Roman" w:eastAsia="宋体" w:cs="宋体"/>
          <w:b/>
          <w:bCs/>
          <w:color w:val="000000" w:themeColor="text1"/>
          <w:spacing w:val="-20"/>
          <w:sz w:val="48"/>
          <w:szCs w:val="48"/>
          <w:highlight w:val="none"/>
          <w:lang w:eastAsia="zh-CN"/>
        </w:rPr>
        <w:t xml:space="preserve">（试行）</w:t>
      </w:r>
      <w:r>
        <w:rPr>
          <w:color w:val="000000" w:themeColor="text1"/>
          <w:highlight w:val="none"/>
        </w:rPr>
      </w:r>
      <w:r/>
    </w:p>
    <w:p>
      <w:pPr>
        <w:pStyle w:val="758"/>
        <w:pageBreakBefore w:val="0"/>
        <w:rPr>
          <w:rFonts w:ascii="Times New Roman" w:hAnsi="Times New Roman" w:eastAsia="宋体" w:cs="宋体"/>
          <w:b/>
          <w:bCs/>
          <w:color w:val="000000" w:themeColor="text1"/>
          <w:spacing w:val="-20"/>
          <w:sz w:val="40"/>
          <w:szCs w:val="40"/>
          <w:highlight w:val="none"/>
        </w:rPr>
        <w:outlineLvl w:val="9"/>
      </w:pPr>
      <w:r>
        <w:rPr>
          <w:rFonts w:ascii="Times New Roman" w:hAnsi="Times New Roman" w:eastAsia="宋体" w:cs="宋体"/>
          <w:b/>
          <w:bCs/>
          <w:color w:val="000000" w:themeColor="text1"/>
          <w:spacing w:val="-20"/>
          <w:sz w:val="40"/>
          <w:szCs w:val="40"/>
          <w:highlight w:val="none"/>
        </w:rPr>
      </w:r>
      <w:r>
        <w:rPr>
          <w:color w:val="000000" w:themeColor="text1"/>
          <w:highlight w:val="none"/>
        </w:rPr>
      </w:r>
      <w:r/>
    </w:p>
    <w:p>
      <w:pPr>
        <w:pStyle w:val="758"/>
        <w:pageBreakBefore w:val="0"/>
        <w:rPr>
          <w:rFonts w:ascii="Times New Roman" w:hAnsi="Times New Roman" w:eastAsia="宋体" w:cs="宋体"/>
          <w:b/>
          <w:bCs/>
          <w:color w:val="000000" w:themeColor="text1"/>
          <w:spacing w:val="-20"/>
          <w:sz w:val="40"/>
          <w:szCs w:val="40"/>
          <w:highlight w:val="none"/>
        </w:rPr>
        <w:outlineLvl w:val="9"/>
      </w:pPr>
      <w:r>
        <w:rPr>
          <w:rFonts w:ascii="Times New Roman" w:hAnsi="Times New Roman" w:eastAsia="宋体" w:cs="宋体"/>
          <w:b/>
          <w:bCs/>
          <w:color w:val="000000" w:themeColor="text1"/>
          <w:spacing w:val="-20"/>
          <w:sz w:val="40"/>
          <w:szCs w:val="40"/>
          <w:highlight w:val="none"/>
        </w:rPr>
      </w:r>
      <w:r>
        <w:rPr>
          <w:color w:val="000000" w:themeColor="text1"/>
          <w:highlight w:val="none"/>
        </w:rPr>
      </w:r>
      <w:r/>
    </w:p>
    <w:p>
      <w:pPr>
        <w:pStyle w:val="758"/>
        <w:pageBreakBefore w:val="0"/>
        <w:rPr>
          <w:rFonts w:ascii="Times New Roman" w:hAnsi="Times New Roman" w:eastAsia="宋体" w:cs="宋体"/>
          <w:b/>
          <w:bCs/>
          <w:color w:val="000000" w:themeColor="text1"/>
          <w:spacing w:val="-20"/>
          <w:sz w:val="40"/>
          <w:szCs w:val="40"/>
          <w:highlight w:val="none"/>
        </w:rPr>
        <w:outlineLvl w:val="9"/>
      </w:pPr>
      <w:r>
        <w:rPr>
          <w:rFonts w:ascii="Times New Roman" w:hAnsi="Times New Roman" w:eastAsia="宋体" w:cs="宋体"/>
          <w:b/>
          <w:bCs/>
          <w:color w:val="000000" w:themeColor="text1"/>
          <w:spacing w:val="-20"/>
          <w:sz w:val="40"/>
          <w:szCs w:val="40"/>
          <w:highlight w:val="none"/>
        </w:rPr>
      </w:r>
      <w:r>
        <w:rPr>
          <w:color w:val="000000" w:themeColor="text1"/>
          <w:highlight w:val="none"/>
        </w:rPr>
      </w:r>
      <w:r/>
    </w:p>
    <w:p>
      <w:pPr>
        <w:pStyle w:val="758"/>
        <w:ind w:left="420"/>
        <w:pageBreakBefore w:val="0"/>
        <w:spacing w:line="360" w:lineRule="auto"/>
        <w:rPr>
          <w:rFonts w:ascii="Times New Roman" w:hAnsi="Times New Roman" w:eastAsia="宋体"/>
          <w:color w:val="000000" w:themeColor="text1"/>
          <w:sz w:val="32"/>
          <w:szCs w:val="32"/>
          <w:highlight w:val="none"/>
        </w:rPr>
        <w:outlineLvl w:val="9"/>
      </w:pPr>
      <w:r>
        <w:rPr>
          <w:rFonts w:hint="eastAsia" w:ascii="Times New Roman" w:hAnsi="Times New Roman" w:eastAsia="宋体" w:cs="宋体"/>
          <w:color w:val="000000" w:themeColor="text1"/>
          <w:sz w:val="32"/>
          <w:szCs w:val="32"/>
          <w:highlight w:val="none"/>
        </w:rPr>
        <w:t xml:space="preserve">项目名称：</w:t>
      </w:r>
      <w:r>
        <w:rPr>
          <w:rFonts w:hint="eastAsia" w:ascii="Times New Roman" w:hAnsi="Times New Roman" w:eastAsia="宋体"/>
          <w:color w:val="000000" w:themeColor="text1"/>
          <w:sz w:val="32"/>
          <w:szCs w:val="32"/>
          <w:highlight w:val="none"/>
          <w:u w:val="single"/>
        </w:rPr>
        <w:t xml:space="preserve">                             </w:t>
      </w:r>
      <w:r>
        <w:rPr>
          <w:color w:val="000000" w:themeColor="text1"/>
          <w:highlight w:val="none"/>
        </w:rPr>
      </w:r>
      <w:r/>
    </w:p>
    <w:p>
      <w:pPr>
        <w:pStyle w:val="758"/>
        <w:ind w:left="420"/>
        <w:pageBreakBefore w:val="0"/>
        <w:spacing w:line="360" w:lineRule="auto"/>
        <w:rPr>
          <w:rFonts w:ascii="Times New Roman" w:hAnsi="Times New Roman" w:eastAsia="宋体"/>
          <w:color w:val="000000" w:themeColor="text1"/>
          <w:sz w:val="32"/>
          <w:szCs w:val="32"/>
          <w:highlight w:val="none"/>
          <w:u w:val="single"/>
        </w:rPr>
        <w:outlineLvl w:val="9"/>
      </w:pPr>
      <w:r>
        <w:rPr>
          <w:rFonts w:hint="eastAsia" w:ascii="Times New Roman" w:hAnsi="Times New Roman" w:eastAsia="宋体"/>
          <w:color w:val="000000" w:themeColor="text1"/>
          <w:sz w:val="32"/>
          <w:szCs w:val="32"/>
          <w:highlight w:val="none"/>
        </w:rPr>
        <w:t xml:space="preserve">合同编号：</w:t>
      </w:r>
      <w:r>
        <w:rPr>
          <w:rFonts w:hint="eastAsia" w:ascii="Times New Roman" w:hAnsi="Times New Roman" w:eastAsia="宋体"/>
          <w:color w:val="000000" w:themeColor="text1"/>
          <w:sz w:val="32"/>
          <w:szCs w:val="32"/>
          <w:highlight w:val="none"/>
          <w:u w:val="single"/>
        </w:rPr>
        <w:t xml:space="preserve">                             </w:t>
      </w:r>
      <w:r>
        <w:rPr>
          <w:color w:val="000000" w:themeColor="text1"/>
          <w:highlight w:val="none"/>
        </w:rPr>
      </w:r>
      <w:r/>
    </w:p>
    <w:p>
      <w:pPr>
        <w:pStyle w:val="758"/>
        <w:ind w:left="420"/>
        <w:pageBreakBefore w:val="0"/>
        <w:spacing w:line="360" w:lineRule="auto"/>
        <w:rPr>
          <w:rFonts w:ascii="Times New Roman" w:hAnsi="Times New Roman" w:eastAsia="宋体"/>
          <w:color w:val="000000" w:themeColor="text1"/>
          <w:sz w:val="32"/>
          <w:szCs w:val="32"/>
          <w:highlight w:val="none"/>
        </w:rPr>
        <w:outlineLvl w:val="9"/>
      </w:pPr>
      <w:r>
        <w:rPr>
          <w:rFonts w:hint="eastAsia" w:ascii="Times New Roman" w:hAnsi="Times New Roman" w:eastAsia="宋体"/>
          <w:color w:val="000000" w:themeColor="text1"/>
          <w:sz w:val="32"/>
          <w:szCs w:val="32"/>
          <w:highlight w:val="none"/>
        </w:rPr>
        <w:t xml:space="preserve">甲    方：</w:t>
      </w:r>
      <w:r>
        <w:rPr>
          <w:rFonts w:hint="eastAsia" w:ascii="Times New Roman" w:hAnsi="Times New Roman" w:eastAsia="宋体"/>
          <w:color w:val="000000" w:themeColor="text1"/>
          <w:sz w:val="32"/>
          <w:szCs w:val="32"/>
          <w:highlight w:val="none"/>
          <w:u w:val="single"/>
        </w:rPr>
        <w:t xml:space="preserve">                             </w:t>
      </w:r>
      <w:r>
        <w:rPr>
          <w:color w:val="000000" w:themeColor="text1"/>
          <w:highlight w:val="none"/>
        </w:rPr>
      </w:r>
      <w:r/>
    </w:p>
    <w:p>
      <w:pPr>
        <w:pStyle w:val="758"/>
        <w:ind w:left="420"/>
        <w:pageBreakBefore w:val="0"/>
        <w:spacing w:line="360" w:lineRule="auto"/>
        <w:rPr>
          <w:rFonts w:ascii="Times New Roman" w:hAnsi="Times New Roman" w:eastAsia="宋体"/>
          <w:color w:val="000000" w:themeColor="text1"/>
          <w:sz w:val="32"/>
          <w:szCs w:val="32"/>
          <w:highlight w:val="none"/>
          <w:u w:val="single"/>
        </w:rPr>
        <w:outlineLvl w:val="9"/>
      </w:pPr>
      <w:r>
        <w:rPr>
          <w:rFonts w:hint="eastAsia" w:ascii="Times New Roman" w:hAnsi="Times New Roman" w:eastAsia="宋体"/>
          <w:color w:val="000000" w:themeColor="text1"/>
          <w:sz w:val="32"/>
          <w:szCs w:val="32"/>
          <w:highlight w:val="none"/>
        </w:rPr>
        <w:t xml:space="preserve">乙    方：</w:t>
      </w:r>
      <w:r>
        <w:rPr>
          <w:rFonts w:hint="eastAsia" w:ascii="Times New Roman" w:hAnsi="Times New Roman" w:eastAsia="宋体"/>
          <w:color w:val="000000" w:themeColor="text1"/>
          <w:sz w:val="32"/>
          <w:szCs w:val="32"/>
          <w:highlight w:val="none"/>
          <w:u w:val="single"/>
        </w:rPr>
        <w:t xml:space="preserve">                             </w:t>
      </w:r>
      <w:r>
        <w:rPr>
          <w:color w:val="000000" w:themeColor="text1"/>
          <w:highlight w:val="none"/>
        </w:rPr>
      </w:r>
      <w:r/>
    </w:p>
    <w:p>
      <w:pPr>
        <w:pStyle w:val="758"/>
        <w:ind w:left="420"/>
        <w:pageBreakBefore w:val="0"/>
        <w:spacing w:line="360" w:lineRule="auto"/>
        <w:rPr>
          <w:rFonts w:ascii="Times New Roman" w:hAnsi="Times New Roman" w:eastAsia="宋体"/>
          <w:color w:val="000000" w:themeColor="text1"/>
          <w:sz w:val="32"/>
          <w:szCs w:val="32"/>
          <w:highlight w:val="none"/>
        </w:rPr>
        <w:outlineLvl w:val="9"/>
      </w:pPr>
      <w:r>
        <w:rPr>
          <w:rFonts w:hint="eastAsia" w:ascii="Times New Roman" w:hAnsi="Times New Roman" w:eastAsia="宋体"/>
          <w:color w:val="000000" w:themeColor="text1"/>
          <w:sz w:val="32"/>
          <w:szCs w:val="32"/>
          <w:highlight w:val="none"/>
        </w:rPr>
        <w:t xml:space="preserve">签订时间：</w:t>
      </w:r>
      <w:r>
        <w:rPr>
          <w:rFonts w:hint="eastAsia" w:ascii="Times New Roman" w:hAnsi="Times New Roman" w:eastAsia="宋体"/>
          <w:color w:val="000000" w:themeColor="text1"/>
          <w:sz w:val="32"/>
          <w:szCs w:val="32"/>
          <w:highlight w:val="none"/>
          <w:u w:val="single"/>
        </w:rPr>
        <w:t xml:space="preserve">      </w:t>
      </w:r>
      <w:r>
        <w:rPr>
          <w:rFonts w:ascii="Times New Roman" w:hAnsi="Times New Roman" w:eastAsia="宋体"/>
          <w:color w:val="000000" w:themeColor="text1"/>
          <w:sz w:val="32"/>
          <w:szCs w:val="32"/>
          <w:highlight w:val="none"/>
          <w:u w:val="single"/>
        </w:rPr>
        <w:t xml:space="preserve">           </w:t>
      </w:r>
      <w:r>
        <w:rPr>
          <w:rFonts w:hint="eastAsia" w:ascii="Times New Roman" w:hAnsi="Times New Roman" w:eastAsia="宋体"/>
          <w:color w:val="000000" w:themeColor="text1"/>
          <w:sz w:val="32"/>
          <w:szCs w:val="32"/>
          <w:highlight w:val="none"/>
          <w:u w:val="single"/>
        </w:rPr>
        <w:t xml:space="preserve">            </w:t>
      </w:r>
      <w:r>
        <w:rPr>
          <w:color w:val="000000" w:themeColor="text1"/>
          <w:highlight w:val="none"/>
        </w:rPr>
      </w:r>
      <w:r/>
    </w:p>
    <w:p>
      <w:pPr>
        <w:pStyle w:val="758"/>
        <w:pageBreakBefore w:val="0"/>
        <w:rPr>
          <w:rFonts w:ascii="Times New Roman" w:hAnsi="Times New Roman" w:eastAsia="宋体"/>
          <w:color w:val="000000" w:themeColor="text1"/>
          <w:highlight w:val="none"/>
        </w:rPr>
        <w:outlineLvl w:val="9"/>
      </w:pPr>
      <w:r>
        <w:rPr>
          <w:rFonts w:ascii="Times New Roman" w:hAnsi="Times New Roman" w:eastAsia="宋体"/>
          <w:color w:val="000000" w:themeColor="text1"/>
          <w:highlight w:val="none"/>
        </w:rPr>
      </w:r>
      <w:r>
        <w:rPr>
          <w:color w:val="000000" w:themeColor="text1"/>
          <w:highlight w:val="none"/>
        </w:rPr>
      </w:r>
      <w:r/>
    </w:p>
    <w:p>
      <w:pPr>
        <w:pStyle w:val="758"/>
        <w:pageBreakBefore w:val="0"/>
        <w:rPr>
          <w:rFonts w:ascii="Times New Roman" w:hAnsi="Times New Roman" w:eastAsia="宋体"/>
          <w:color w:val="000000" w:themeColor="text1"/>
          <w:sz w:val="44"/>
          <w:szCs w:val="44"/>
          <w:highlight w:val="none"/>
        </w:rPr>
        <w:outlineLvl w:val="9"/>
      </w:pPr>
      <w:r>
        <w:rPr>
          <w:rFonts w:ascii="Times New Roman" w:hAnsi="Times New Roman" w:eastAsia="宋体"/>
          <w:color w:val="000000" w:themeColor="text1"/>
          <w:sz w:val="44"/>
          <w:szCs w:val="44"/>
          <w:highlight w:val="none"/>
        </w:rPr>
      </w:r>
      <w:r>
        <w:rPr>
          <w:color w:val="000000" w:themeColor="text1"/>
          <w:highlight w:val="none"/>
        </w:rPr>
      </w:r>
      <w:r/>
    </w:p>
    <w:p>
      <w:pPr>
        <w:pStyle w:val="758"/>
        <w:pageBreakBefore w:val="0"/>
        <w:rPr>
          <w:rFonts w:ascii="Times New Roman" w:hAnsi="Times New Roman" w:eastAsia="宋体"/>
          <w:color w:val="000000" w:themeColor="text1"/>
          <w:sz w:val="44"/>
          <w:szCs w:val="44"/>
          <w:highlight w:val="none"/>
        </w:rPr>
        <w:outlineLvl w:val="9"/>
      </w:pPr>
      <w:r>
        <w:rPr>
          <w:rFonts w:ascii="Times New Roman" w:hAnsi="Times New Roman" w:eastAsia="宋体"/>
          <w:color w:val="000000" w:themeColor="text1"/>
          <w:sz w:val="44"/>
          <w:szCs w:val="44"/>
          <w:highlight w:val="none"/>
        </w:rPr>
      </w:r>
      <w:r>
        <w:rPr>
          <w:color w:val="000000" w:themeColor="text1"/>
          <w:highlight w:val="none"/>
        </w:rPr>
      </w:r>
      <w:r/>
    </w:p>
    <w:p>
      <w:pPr>
        <w:pStyle w:val="758"/>
        <w:jc w:val="center"/>
        <w:pageBreakBefore w:val="0"/>
        <w:rPr>
          <w:rFonts w:hint="eastAsia" w:ascii="Times New Roman" w:hAnsi="Times New Roman" w:eastAsia="宋体"/>
          <w:color w:val="000000" w:themeColor="text1"/>
          <w:sz w:val="44"/>
          <w:szCs w:val="44"/>
          <w:highlight w:val="none"/>
        </w:rPr>
        <w:outlineLvl w:val="9"/>
      </w:pPr>
      <w:r>
        <w:rPr>
          <w:rFonts w:hint="eastAsia" w:ascii="Times New Roman" w:hAnsi="Times New Roman" w:eastAsia="宋体"/>
          <w:color w:val="000000" w:themeColor="text1"/>
          <w:sz w:val="44"/>
          <w:szCs w:val="44"/>
          <w:highlight w:val="none"/>
          <w:lang w:eastAsia="zh-CN"/>
        </w:rPr>
        <w:t xml:space="preserve">使</w:t>
      </w:r>
      <w:r>
        <w:rPr>
          <w:rFonts w:hint="eastAsia" w:ascii="Times New Roman" w:hAnsi="Times New Roman" w:eastAsia="宋体"/>
          <w:color w:val="000000" w:themeColor="text1"/>
          <w:sz w:val="44"/>
          <w:szCs w:val="44"/>
          <w:highlight w:val="none"/>
          <w:lang w:val="en-US" w:eastAsia="zh-CN"/>
        </w:rPr>
        <w:t xml:space="preserve"> </w:t>
      </w:r>
      <w:r>
        <w:rPr>
          <w:rFonts w:hint="eastAsia" w:ascii="Times New Roman" w:hAnsi="Times New Roman" w:eastAsia="宋体"/>
          <w:color w:val="000000" w:themeColor="text1"/>
          <w:sz w:val="44"/>
          <w:szCs w:val="44"/>
          <w:highlight w:val="none"/>
          <w:lang w:eastAsia="zh-CN"/>
        </w:rPr>
        <w:t xml:space="preserve">用</w:t>
      </w:r>
      <w:r>
        <w:rPr>
          <w:rFonts w:hint="eastAsia" w:ascii="Times New Roman" w:hAnsi="Times New Roman" w:eastAsia="宋体"/>
          <w:color w:val="000000" w:themeColor="text1"/>
          <w:sz w:val="44"/>
          <w:szCs w:val="44"/>
          <w:highlight w:val="none"/>
          <w:lang w:val="en-US" w:eastAsia="zh-CN"/>
        </w:rPr>
        <w:t xml:space="preserve"> </w:t>
      </w:r>
      <w:r>
        <w:rPr>
          <w:rFonts w:hint="eastAsia" w:ascii="Times New Roman" w:hAnsi="Times New Roman" w:eastAsia="宋体"/>
          <w:color w:val="000000" w:themeColor="text1"/>
          <w:sz w:val="44"/>
          <w:szCs w:val="44"/>
          <w:highlight w:val="none"/>
          <w:lang w:eastAsia="zh-CN"/>
        </w:rPr>
        <w:t xml:space="preserve">说</w:t>
      </w:r>
      <w:r>
        <w:rPr>
          <w:rFonts w:hint="eastAsia" w:ascii="Times New Roman" w:hAnsi="Times New Roman" w:eastAsia="宋体"/>
          <w:color w:val="000000" w:themeColor="text1"/>
          <w:sz w:val="44"/>
          <w:szCs w:val="44"/>
          <w:highlight w:val="none"/>
          <w:lang w:val="en-US" w:eastAsia="zh-CN"/>
        </w:rPr>
        <w:t xml:space="preserve"> </w:t>
      </w:r>
      <w:r>
        <w:rPr>
          <w:rFonts w:hint="eastAsia" w:ascii="Times New Roman" w:hAnsi="Times New Roman" w:eastAsia="宋体"/>
          <w:color w:val="000000" w:themeColor="text1"/>
          <w:sz w:val="44"/>
          <w:szCs w:val="44"/>
          <w:highlight w:val="none"/>
          <w:lang w:eastAsia="zh-CN"/>
        </w:rPr>
        <w:t xml:space="preserve">明</w:t>
      </w:r>
      <w:r>
        <w:rPr>
          <w:color w:val="000000" w:themeColor="text1"/>
          <w:highlight w:val="none"/>
        </w:rPr>
      </w:r>
      <w:r/>
    </w:p>
    <w:p>
      <w:pPr>
        <w:pStyle w:val="758"/>
        <w:ind w:firstLine="640"/>
        <w:pageBreakBefore w:val="0"/>
        <w:rPr>
          <w:rFonts w:hint="eastAsia" w:ascii="Times New Roman" w:hAnsi="Times New Roman" w:eastAsia="宋体" w:cs="仿宋_GB2312"/>
          <w:color w:val="000000" w:themeColor="text1"/>
          <w:sz w:val="32"/>
          <w:szCs w:val="32"/>
          <w:highlight w:val="none"/>
        </w:rPr>
        <w:outlineLvl w:val="9"/>
      </w:pPr>
      <w:r>
        <w:rPr>
          <w:rFonts w:hint="eastAsia" w:ascii="Times New Roman" w:hAnsi="Times New Roman" w:eastAsia="宋体" w:cs="仿宋_GB2312"/>
          <w:color w:val="000000" w:themeColor="text1"/>
          <w:sz w:val="32"/>
          <w:szCs w:val="32"/>
          <w:highlight w:val="none"/>
          <w:lang w:val="en-US" w:eastAsia="zh-CN"/>
        </w:rPr>
      </w:r>
      <w:r>
        <w:rPr>
          <w:color w:val="000000" w:themeColor="text1"/>
          <w:highlight w:val="none"/>
        </w:rPr>
      </w:r>
      <w:r/>
    </w:p>
    <w:p>
      <w:pPr>
        <w:pStyle w:val="758"/>
        <w:ind w:firstLine="640"/>
        <w:pageBreakBefore w:val="0"/>
        <w:rPr>
          <w:rFonts w:hint="eastAsia" w:ascii="Times New Roman" w:hAnsi="Times New Roman" w:eastAsia="宋体" w:cs="仿宋_GB2312"/>
          <w:color w:val="000000" w:themeColor="text1"/>
          <w:sz w:val="32"/>
          <w:szCs w:val="32"/>
          <w:highlight w:val="none"/>
        </w:rPr>
        <w:outlineLvl w:val="9"/>
      </w:pPr>
      <w:r>
        <w:rPr>
          <w:rFonts w:hint="eastAsia" w:ascii="Times New Roman" w:hAnsi="Times New Roman" w:eastAsia="宋体" w:cs="仿宋_GB2312"/>
          <w:color w:val="000000" w:themeColor="text1"/>
          <w:sz w:val="32"/>
          <w:szCs w:val="32"/>
          <w:highlight w:val="none"/>
          <w:lang w:val="en-US" w:eastAsia="zh-CN"/>
        </w:rPr>
        <w:t xml:space="preserve">1.本合同标准文本适用于购买现成货物的采购项目，不包括需要供应商定制开发、创新研发的货物采购项目。</w:t>
      </w:r>
      <w:r>
        <w:rPr>
          <w:color w:val="000000" w:themeColor="text1"/>
          <w:highlight w:val="none"/>
        </w:rPr>
      </w:r>
      <w:r/>
    </w:p>
    <w:p>
      <w:pPr>
        <w:pStyle w:val="758"/>
        <w:ind w:firstLine="0"/>
        <w:pageBreakBefore w:val="0"/>
        <w:rPr>
          <w:rFonts w:ascii="Times New Roman" w:hAnsi="Times New Roman" w:eastAsia="宋体"/>
          <w:color w:val="000000" w:themeColor="text1"/>
          <w:sz w:val="44"/>
          <w:szCs w:val="44"/>
          <w:highlight w:val="none"/>
        </w:rPr>
        <w:outlineLvl w:val="9"/>
      </w:pPr>
      <w:r>
        <w:rPr>
          <w:rFonts w:hint="eastAsia" w:ascii="Times New Roman" w:hAnsi="Times New Roman" w:eastAsia="宋体"/>
          <w:color w:val="000000" w:themeColor="text1"/>
          <w:sz w:val="44"/>
          <w:szCs w:val="44"/>
          <w:highlight w:val="none"/>
          <w:lang w:val="en-US" w:eastAsia="zh-CN"/>
        </w:rPr>
        <w:t xml:space="preserve">   </w:t>
      </w:r>
      <w:r>
        <w:rPr>
          <w:rFonts w:hint="eastAsia" w:ascii="Times New Roman" w:hAnsi="Times New Roman" w:eastAsia="宋体" w:cs="仿宋_GB2312"/>
          <w:color w:val="000000" w:themeColor="text1"/>
          <w:sz w:val="32"/>
          <w:szCs w:val="32"/>
          <w:highlight w:val="none"/>
          <w:lang w:val="en-US" w:eastAsia="zh-CN"/>
        </w:rPr>
        <w:t xml:space="preserve">2.本合同标准文本为政府采购货物买卖合同编制提供参考，可以结合采购项目具体情况，对文本作必要的调整修订后使用。</w:t>
      </w:r>
      <w:r>
        <w:rPr>
          <w:color w:val="000000" w:themeColor="text1"/>
          <w:highlight w:val="none"/>
        </w:rPr>
      </w:r>
      <w:r/>
    </w:p>
    <w:p>
      <w:pPr>
        <w:pStyle w:val="758"/>
        <w:ind w:firstLine="640"/>
        <w:pageBreakBefore w:val="0"/>
        <w:rPr>
          <w:rFonts w:hint="eastAsia" w:ascii="Times New Roman" w:hAnsi="Times New Roman" w:eastAsia="宋体" w:cs="仿宋_GB2312"/>
          <w:color w:val="000000" w:themeColor="text1"/>
          <w:sz w:val="32"/>
          <w:szCs w:val="32"/>
          <w:highlight w:val="none"/>
        </w:rPr>
        <w:outlineLvl w:val="9"/>
      </w:pPr>
      <w:r>
        <w:rPr>
          <w:rFonts w:hint="eastAsia" w:ascii="Times New Roman" w:hAnsi="Times New Roman" w:eastAsia="宋体" w:cs="仿宋_GB2312"/>
          <w:color w:val="000000" w:themeColor="text1"/>
          <w:sz w:val="32"/>
          <w:szCs w:val="32"/>
          <w:highlight w:val="none"/>
          <w:lang w:val="en-US" w:eastAsia="zh-CN"/>
        </w:rPr>
        <w:t xml:space="preserve">3.本合同标准文本各条款中，如涉及填写多家供应商、制造商，多种采购标的、分包主要内容等信息的，可根据采购项目具体情况添加信息项。</w:t>
      </w:r>
      <w:r>
        <w:rPr>
          <w:color w:val="000000" w:themeColor="text1"/>
          <w:highlight w:val="none"/>
        </w:rPr>
      </w:r>
      <w:r/>
    </w:p>
    <w:p>
      <w:pPr>
        <w:pStyle w:val="758"/>
        <w:ind w:firstLine="880"/>
        <w:jc w:val="both"/>
        <w:pageBreakBefore w:val="0"/>
        <w:rPr>
          <w:rFonts w:ascii="Times New Roman" w:hAnsi="Times New Roman" w:eastAsia="宋体"/>
          <w:color w:val="000000" w:themeColor="text1"/>
          <w:sz w:val="44"/>
          <w:szCs w:val="44"/>
          <w:highlight w:val="none"/>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ascii="Times New Roman" w:hAnsi="Times New Roman" w:eastAsia="宋体"/>
          <w:color w:val="000000" w:themeColor="text1"/>
          <w:sz w:val="44"/>
          <w:szCs w:val="44"/>
          <w:highlight w:val="none"/>
        </w:rPr>
      </w:r>
      <w:r>
        <w:rPr>
          <w:color w:val="000000" w:themeColor="text1"/>
          <w:highlight w:val="none"/>
        </w:rPr>
      </w:r>
      <w:r/>
    </w:p>
    <w:p>
      <w:pPr>
        <w:pStyle w:val="951"/>
        <w:jc w:val="center"/>
        <w:pageBreakBefore w:val="0"/>
        <w:spacing w:line="400" w:lineRule="exact"/>
        <w:rPr>
          <w:rFonts w:hint="eastAsia" w:ascii="Times New Roman" w:hAnsi="Times New Roman" w:eastAsia="宋体"/>
          <w:color w:val="000000" w:themeColor="text1"/>
          <w:sz w:val="28"/>
          <w:szCs w:val="28"/>
          <w:highlight w:val="none"/>
        </w:rPr>
        <w:outlineLvl w:val="9"/>
      </w:pPr>
      <w:r>
        <w:rPr>
          <w:color w:val="000000" w:themeColor="text1"/>
          <w:highlight w:val="none"/>
        </w:rPr>
      </w:r>
      <w:bookmarkStart w:id="19" w:name="_Toc22209"/>
      <w:r>
        <w:rPr>
          <w:color w:val="000000" w:themeColor="text1"/>
          <w:highlight w:val="none"/>
        </w:rPr>
      </w:r>
      <w:r/>
    </w:p>
    <w:p>
      <w:pPr>
        <w:pStyle w:val="951"/>
        <w:jc w:val="center"/>
        <w:pageBreakBefore w:val="0"/>
        <w:spacing w:line="400" w:lineRule="exact"/>
        <w:rPr>
          <w:rFonts w:hint="eastAsia" w:ascii="Times New Roman" w:hAnsi="Times New Roman" w:eastAsia="宋体"/>
          <w:b w:val="0"/>
          <w:bCs w:val="0"/>
          <w:color w:val="000000" w:themeColor="text1"/>
          <w:sz w:val="28"/>
          <w:szCs w:val="28"/>
          <w:highlight w:val="none"/>
        </w:rPr>
        <w:outlineLvl w:val="9"/>
      </w:pPr>
      <w:r>
        <w:rPr>
          <w:rFonts w:hint="eastAsia" w:ascii="Times New Roman" w:hAnsi="Times New Roman" w:eastAsia="宋体"/>
          <w:b w:val="0"/>
          <w:bCs w:val="0"/>
          <w:color w:val="000000" w:themeColor="text1"/>
          <w:sz w:val="28"/>
          <w:szCs w:val="28"/>
          <w:highlight w:val="none"/>
        </w:rPr>
        <w:t xml:space="preserve">第一节 政府采购合同协议书</w:t>
      </w:r>
      <w:bookmarkEnd w:id="19"/>
      <w:r>
        <w:rPr>
          <w:color w:val="000000" w:themeColor="text1"/>
          <w:highlight w:val="none"/>
        </w:rPr>
      </w:r>
      <w:r/>
    </w:p>
    <w:p>
      <w:pPr>
        <w:pStyle w:val="951"/>
        <w:jc w:val="center"/>
        <w:pageBreakBefore w:val="0"/>
        <w:spacing w:line="400" w:lineRule="exact"/>
        <w:rPr>
          <w:rFonts w:hint="eastAsia" w:ascii="Times New Roman" w:hAnsi="Times New Roman" w:eastAsia="宋体"/>
          <w:b w:val="0"/>
          <w:bCs w:val="0"/>
          <w:color w:val="000000" w:themeColor="text1"/>
          <w:sz w:val="28"/>
          <w:szCs w:val="28"/>
          <w:highlight w:val="none"/>
        </w:rPr>
        <w:outlineLvl w:val="9"/>
      </w:pPr>
      <w:r>
        <w:rPr>
          <w:rFonts w:hint="eastAsia" w:ascii="Times New Roman" w:hAnsi="Times New Roman" w:eastAsia="宋体"/>
          <w:b w:val="0"/>
          <w:bCs w:val="0"/>
          <w:color w:val="000000" w:themeColor="text1"/>
          <w:sz w:val="28"/>
          <w:szCs w:val="28"/>
          <w:highlight w:val="none"/>
        </w:rPr>
      </w:r>
      <w:r>
        <w:rPr>
          <w:color w:val="000000" w:themeColor="text1"/>
          <w:highlight w:val="none"/>
        </w:rPr>
      </w:r>
      <w:r/>
    </w:p>
    <w:p>
      <w:pPr>
        <w:pStyle w:val="758"/>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甲方（全称）：</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rPr>
        <w:t xml:space="preserve">（采购人</w:t>
      </w:r>
      <w:r>
        <w:rPr>
          <w:rFonts w:hint="eastAsia" w:ascii="Times New Roman" w:hAnsi="Times New Roman" w:eastAsia="宋体"/>
          <w:color w:val="000000" w:themeColor="text1"/>
          <w:szCs w:val="21"/>
          <w:highlight w:val="none"/>
          <w:lang w:eastAsia="zh-CN"/>
        </w:rPr>
        <w:t xml:space="preserve">、受采购人委托签订合同的单位</w:t>
      </w:r>
      <w:r>
        <w:rPr>
          <w:rFonts w:hint="eastAsia" w:ascii="Times New Roman" w:hAnsi="Times New Roman" w:eastAsia="宋体"/>
          <w:color w:val="000000" w:themeColor="text1"/>
          <w:szCs w:val="21"/>
          <w:highlight w:val="none"/>
        </w:rPr>
        <w:t xml:space="preserve">或采购</w:t>
      </w:r>
      <w:r>
        <w:rPr>
          <w:rFonts w:hint="eastAsia" w:ascii="Times New Roman" w:hAnsi="Times New Roman" w:eastAsia="宋体"/>
          <w:color w:val="000000" w:themeColor="text1"/>
          <w:szCs w:val="21"/>
          <w:highlight w:val="none"/>
          <w:lang w:val="en-US" w:eastAsia="zh-CN"/>
        </w:rPr>
        <w:tab/>
      </w: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rPr>
        <w:t xml:space="preserve">文件约定的合同甲方）</w:t>
      </w:r>
      <w:r>
        <w:rPr>
          <w:color w:val="000000" w:themeColor="text1"/>
          <w:highlight w:val="none"/>
        </w:rPr>
      </w:r>
      <w:r/>
    </w:p>
    <w:p>
      <w:pPr>
        <w:pStyle w:val="758"/>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乙方</w:t>
      </w:r>
      <w:r>
        <w:rPr>
          <w:rFonts w:hint="eastAsia" w:ascii="Times New Roman" w:hAnsi="Times New Roman" w:eastAsia="宋体"/>
          <w:color w:val="000000" w:themeColor="text1"/>
          <w:szCs w:val="21"/>
          <w:highlight w:val="none"/>
          <w:lang w:val="en-US" w:eastAsia="zh-CN"/>
        </w:rPr>
        <w:t xml:space="preserve">1</w:t>
      </w:r>
      <w:r>
        <w:rPr>
          <w:rFonts w:hint="eastAsia" w:ascii="Times New Roman" w:hAnsi="Times New Roman" w:eastAsia="宋体"/>
          <w:color w:val="000000" w:themeColor="text1"/>
          <w:szCs w:val="21"/>
          <w:highlight w:val="none"/>
        </w:rPr>
        <w:t xml:space="preserve">（全称）：</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rPr>
        <w:t xml:space="preserve">（供应商）</w:t>
      </w:r>
      <w:r>
        <w:rPr>
          <w:color w:val="000000" w:themeColor="text1"/>
          <w:highlight w:val="none"/>
        </w:rPr>
      </w:r>
      <w:r/>
    </w:p>
    <w:p>
      <w:pPr>
        <w:pStyle w:val="758"/>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乙方2（全称）：</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rPr>
        <w:t xml:space="preserve">（联合体成员供应商或其他合同主体）（如有）</w:t>
      </w:r>
      <w:r>
        <w:rPr>
          <w:color w:val="000000" w:themeColor="text1"/>
          <w:highlight w:val="none"/>
        </w:rPr>
      </w:r>
      <w:r/>
    </w:p>
    <w:p>
      <w:pPr>
        <w:pStyle w:val="758"/>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highlight w:val="none"/>
          <w:lang w:eastAsia="zh-CN"/>
        </w:rPr>
        <w:t xml:space="preserve">乙方</w:t>
      </w:r>
      <w:r>
        <w:rPr>
          <w:rFonts w:hint="eastAsia" w:ascii="Times New Roman" w:hAnsi="Times New Roman" w:eastAsia="宋体"/>
          <w:color w:val="000000" w:themeColor="text1"/>
          <w:szCs w:val="21"/>
          <w:highlight w:val="none"/>
          <w:lang w:val="en-US" w:eastAsia="zh-CN"/>
        </w:rPr>
        <w:t xml:space="preserve">3</w:t>
      </w:r>
      <w:r>
        <w:rPr>
          <w:rFonts w:hint="eastAsia" w:ascii="Times New Roman" w:hAnsi="Times New Roman" w:eastAsia="宋体"/>
          <w:color w:val="000000" w:themeColor="text1"/>
          <w:highlight w:val="none"/>
          <w:lang w:val="en-US" w:eastAsia="zh-CN"/>
        </w:rPr>
        <w:t xml:space="preserve">（全称）</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rPr>
        <w:t xml:space="preserve">（联合体成员供应商或其他合同主体）（如有）</w:t>
      </w:r>
      <w:r>
        <w:rPr>
          <w:color w:val="000000" w:themeColor="text1"/>
          <w:highlight w:val="none"/>
        </w:rPr>
      </w:r>
      <w:r/>
    </w:p>
    <w:p>
      <w:pPr>
        <w:pStyle w:val="957"/>
        <w:ind w:left="0" w:firstLine="420"/>
        <w:pageBreakBefore w:val="0"/>
        <w:spacing w:before="0" w:after="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依据《中华人民共和国民法典》</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《中华人民共和国政府采购法》等有关的法律法规，以及</w:t>
      </w:r>
      <w:r>
        <w:rPr>
          <w:rFonts w:hint="eastAsia" w:ascii="Times New Roman" w:hAnsi="Times New Roman" w:eastAsia="宋体"/>
          <w:i w:val="0"/>
          <w:iCs w:val="0"/>
          <w:color w:val="000000" w:themeColor="text1"/>
          <w:szCs w:val="21"/>
          <w:highlight w:val="none"/>
          <w:u w:val="none"/>
          <w:lang w:eastAsia="zh-CN"/>
        </w:rPr>
        <w:t xml:space="preserve">本采购项目</w:t>
      </w:r>
      <w:r>
        <w:rPr>
          <w:rFonts w:hint="eastAsia" w:ascii="Times New Roman" w:hAnsi="Times New Roman" w:eastAsia="宋体"/>
          <w:color w:val="000000" w:themeColor="text1"/>
          <w:szCs w:val="21"/>
          <w:highlight w:val="none"/>
        </w:rPr>
        <w:t xml:space="preserve">的</w:t>
      </w:r>
      <w:r>
        <w:rPr>
          <w:rFonts w:hint="eastAsia" w:ascii="Times New Roman" w:hAnsi="Times New Roman" w:eastAsia="宋体"/>
          <w:color w:val="000000" w:themeColor="text1"/>
          <w:szCs w:val="21"/>
          <w:highlight w:val="none"/>
          <w:lang w:eastAsia="zh-CN"/>
        </w:rPr>
        <w:t xml:space="preserve">招标</w:t>
      </w:r>
      <w:r>
        <w:rPr>
          <w:rFonts w:hint="eastAsia" w:ascii="Times New Roman" w:hAnsi="Times New Roman" w:eastAsia="宋体"/>
          <w:color w:val="000000" w:themeColor="text1"/>
          <w:szCs w:val="21"/>
          <w:highlight w:val="none"/>
          <w:lang w:val="en-US" w:eastAsia="zh-CN"/>
        </w:rPr>
        <w:t xml:space="preserve">/谈判</w:t>
      </w:r>
      <w:r>
        <w:rPr>
          <w:rFonts w:hint="eastAsia" w:ascii="Times New Roman" w:hAnsi="Times New Roman" w:eastAsia="宋体"/>
          <w:color w:val="000000" w:themeColor="text1"/>
          <w:szCs w:val="21"/>
          <w:highlight w:val="none"/>
          <w:lang w:eastAsia="zh-CN"/>
        </w:rPr>
        <w:t xml:space="preserve">文件等</w:t>
      </w:r>
      <w:r>
        <w:rPr>
          <w:rFonts w:hint="eastAsia" w:ascii="Times New Roman" w:hAnsi="Times New Roman" w:eastAsia="宋体"/>
          <w:color w:val="000000" w:themeColor="text1"/>
          <w:szCs w:val="21"/>
          <w:highlight w:val="none"/>
        </w:rPr>
        <w:t xml:space="preserve">采购文件</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乙方的《投标（响应）文件》及《中标（成交）通知书》，甲乙双方同意签订本合同。具体情况及要求如下：     </w:t>
      </w:r>
      <w:r>
        <w:rPr>
          <w:color w:val="000000" w:themeColor="text1"/>
          <w:highlight w:val="none"/>
        </w:rPr>
      </w:r>
      <w:r/>
    </w:p>
    <w:p>
      <w:pPr>
        <w:pStyle w:val="758"/>
        <w:numPr>
          <w:ilvl w:val="0"/>
          <w:numId w:val="1"/>
        </w:numPr>
        <w:ind w:firstLine="422"/>
        <w:pageBreakBefore w:val="0"/>
        <w:spacing w:before="0" w:line="400" w:lineRule="exact"/>
        <w:rPr>
          <w:rFonts w:ascii="Times New Roman" w:hAnsi="Times New Roman" w:eastAsia="宋体"/>
          <w:b/>
          <w:color w:val="000000" w:themeColor="text1"/>
          <w:szCs w:val="21"/>
          <w:highlight w:val="none"/>
        </w:rPr>
        <w:outlineLvl w:val="9"/>
      </w:pPr>
      <w:r>
        <w:rPr>
          <w:rFonts w:hint="eastAsia" w:ascii="Times New Roman" w:hAnsi="Times New Roman" w:eastAsia="宋体"/>
          <w:b/>
          <w:color w:val="000000" w:themeColor="text1"/>
          <w:szCs w:val="21"/>
          <w:highlight w:val="none"/>
        </w:rPr>
        <w:t xml:space="preserve">项目信息</w:t>
      </w:r>
      <w:r>
        <w:rPr>
          <w:color w:val="000000" w:themeColor="text1"/>
          <w:highlight w:val="none"/>
        </w:rPr>
      </w:r>
      <w:r/>
    </w:p>
    <w:p>
      <w:pPr>
        <w:pStyle w:val="957"/>
        <w:numPr>
          <w:ilvl w:val="0"/>
          <w:numId w:val="2"/>
        </w:numPr>
        <w:ind w:left="0" w:firstLine="420"/>
        <w:pageBreakBefore w:val="0"/>
        <w:spacing w:before="0" w:after="0" w:line="400" w:lineRule="exact"/>
        <w:rPr>
          <w:rFonts w:ascii="Times New Roman" w:hAnsi="Times New Roman" w:eastAsia="宋体"/>
          <w:color w:val="000000" w:themeColor="text1"/>
          <w:szCs w:val="21"/>
          <w:highlight w:val="none"/>
          <w:u w:val="single"/>
        </w:rPr>
        <w:outlineLvl w:val="9"/>
      </w:pPr>
      <w:r>
        <w:rPr>
          <w:rFonts w:hint="eastAsia" w:ascii="Times New Roman" w:hAnsi="Times New Roman" w:eastAsia="宋体"/>
          <w:color w:val="000000" w:themeColor="text1"/>
          <w:szCs w:val="21"/>
          <w:highlight w:val="none"/>
        </w:rPr>
        <w:t xml:space="preserve">采购项目名称：</w:t>
      </w:r>
      <w:r>
        <w:rPr>
          <w:rFonts w:ascii="Times New Roman" w:hAnsi="Times New Roman" w:eastAsia="宋体"/>
          <w:color w:val="000000" w:themeColor="text1"/>
          <w:szCs w:val="21"/>
          <w:highlight w:val="none"/>
          <w:u w:val="single"/>
        </w:rPr>
        <w:t xml:space="preserve">                                          </w:t>
      </w:r>
      <w:r>
        <w:rPr>
          <w:color w:val="000000" w:themeColor="text1"/>
          <w:highlight w:val="none"/>
        </w:rPr>
      </w:r>
      <w:r/>
    </w:p>
    <w:p>
      <w:pPr>
        <w:pStyle w:val="957"/>
        <w:numPr>
          <w:ilvl w:val="0"/>
          <w:numId w:val="0"/>
        </w:numPr>
        <w:ind w:left="0" w:firstLine="0"/>
        <w:pageBreakBefore w:val="0"/>
        <w:spacing w:before="0" w:after="0" w:line="400" w:lineRule="exact"/>
        <w:tabs>
          <w:tab w:val="left" w:pos="999" w:leader="none"/>
        </w:tabs>
        <w:rPr>
          <w:rFonts w:ascii="Times New Roman" w:hAnsi="Times New Roman" w:eastAsia="宋体"/>
          <w:color w:val="000000" w:themeColor="text1"/>
          <w:szCs w:val="21"/>
          <w:highlight w:val="none"/>
          <w:u w:val="none"/>
        </w:rPr>
        <w:outlineLvl w:val="9"/>
      </w:pPr>
      <w:r>
        <w:rPr>
          <w:rFonts w:hint="eastAsia" w:ascii="Times New Roman" w:hAnsi="Times New Roman" w:eastAsia="宋体"/>
          <w:color w:val="000000" w:themeColor="text1"/>
          <w:szCs w:val="21"/>
          <w:highlight w:val="none"/>
          <w:u w:val="none"/>
          <w:lang w:val="en-US" w:eastAsia="zh-CN"/>
        </w:rPr>
        <w:t xml:space="preserve">         采购项目编号：</w:t>
      </w:r>
      <w:r>
        <w:rPr>
          <w:rFonts w:ascii="Times New Roman" w:hAnsi="Times New Roman" w:eastAsia="宋体"/>
          <w:color w:val="000000" w:themeColor="text1"/>
          <w:szCs w:val="21"/>
          <w:highlight w:val="none"/>
          <w:u w:val="single"/>
        </w:rPr>
        <w:t xml:space="preserve">                                          </w:t>
      </w:r>
      <w:r>
        <w:rPr>
          <w:color w:val="000000" w:themeColor="text1"/>
          <w:highlight w:val="none"/>
        </w:rPr>
      </w:r>
      <w:r/>
    </w:p>
    <w:p>
      <w:pPr>
        <w:pStyle w:val="957"/>
        <w:ind w:left="0" w:firstLine="420"/>
        <w:pageBreakBefore w:val="0"/>
        <w:spacing w:before="0" w:after="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（2）采购计划编号：</w:t>
      </w:r>
      <w:r>
        <w:rPr>
          <w:rFonts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u w:val="single"/>
        </w:rPr>
        <w:t xml:space="preserve">                </w:t>
      </w:r>
      <w:r>
        <w:rPr>
          <w:rFonts w:ascii="Times New Roman" w:hAnsi="Times New Roman" w:eastAsia="宋体"/>
          <w:color w:val="000000" w:themeColor="text1"/>
          <w:szCs w:val="21"/>
          <w:highlight w:val="none"/>
          <w:u w:val="single"/>
        </w:rPr>
        <w:t xml:space="preserve">     </w:t>
      </w:r>
      <w:r>
        <w:rPr>
          <w:rFonts w:ascii="Times New Roman" w:hAnsi="Times New Roman" w:eastAsia="宋体"/>
          <w:color w:val="000000" w:themeColor="text1"/>
          <w:szCs w:val="21"/>
          <w:highlight w:val="none"/>
        </w:rPr>
        <w:t xml:space="preserve"> </w:t>
      </w:r>
      <w:r>
        <w:rPr>
          <w:color w:val="000000" w:themeColor="text1"/>
          <w:highlight w:val="none"/>
        </w:rPr>
      </w:r>
      <w:r/>
    </w:p>
    <w:p>
      <w:pPr>
        <w:pStyle w:val="758"/>
        <w:ind w:firstLine="420"/>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（3）项目内容：</w:t>
      </w:r>
      <w:r>
        <w:rPr>
          <w:color w:val="000000" w:themeColor="text1"/>
          <w:highlight w:val="none"/>
        </w:rPr>
      </w:r>
      <w:r/>
    </w:p>
    <w:p>
      <w:pPr>
        <w:pStyle w:val="758"/>
        <w:ind w:firstLine="420"/>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lang w:eastAsia="zh-CN"/>
        </w:rPr>
        <w:t xml:space="preserve">采购标的及数量</w:t>
      </w:r>
      <w:r>
        <w:rPr>
          <w:rFonts w:hint="eastAsia" w:ascii="Times New Roman" w:hAnsi="Times New Roman" w:eastAsia="宋体"/>
          <w:color w:val="000000" w:themeColor="text1"/>
          <w:szCs w:val="21"/>
          <w:highlight w:val="none"/>
          <w:lang w:val="en-US" w:eastAsia="zh-CN"/>
        </w:rPr>
        <w:t xml:space="preserve">（台/套</w:t>
      </w:r>
      <w:r>
        <w:rPr>
          <w:rFonts w:ascii="Times New Roman" w:hAnsi="Times New Roman" w:eastAsia="宋体"/>
          <w:color w:val="000000" w:themeColor="text1"/>
          <w:szCs w:val="21"/>
          <w:highlight w:val="none"/>
          <w:lang w:val="en" w:eastAsia="zh-CN"/>
        </w:rPr>
        <w:t xml:space="preserve">/</w:t>
      </w:r>
      <w:r>
        <w:rPr>
          <w:rFonts w:hint="eastAsia" w:ascii="Times New Roman" w:hAnsi="Times New Roman" w:eastAsia="宋体"/>
          <w:color w:val="000000" w:themeColor="text1"/>
          <w:szCs w:val="21"/>
          <w:highlight w:val="none"/>
          <w:lang w:val="en" w:eastAsia="zh-CN"/>
        </w:rPr>
        <w:t xml:space="preserve">个</w:t>
      </w:r>
      <w:r>
        <w:rPr>
          <w:rFonts w:ascii="Times New Roman" w:hAnsi="Times New Roman" w:eastAsia="宋体"/>
          <w:color w:val="000000" w:themeColor="text1"/>
          <w:szCs w:val="21"/>
          <w:highlight w:val="none"/>
          <w:lang w:val="en" w:eastAsia="zh-CN"/>
        </w:rPr>
        <w:t xml:space="preserve">/</w:t>
      </w:r>
      <w:r>
        <w:rPr>
          <w:rFonts w:hint="eastAsia" w:ascii="Times New Roman" w:hAnsi="Times New Roman" w:eastAsia="宋体"/>
          <w:color w:val="000000" w:themeColor="text1"/>
          <w:szCs w:val="21"/>
          <w:highlight w:val="none"/>
          <w:lang w:val="en" w:eastAsia="zh-CN"/>
        </w:rPr>
        <w:t xml:space="preserve">架</w:t>
      </w:r>
      <w:r>
        <w:rPr>
          <w:rFonts w:ascii="Times New Roman" w:hAnsi="Times New Roman" w:eastAsia="宋体"/>
          <w:color w:val="000000" w:themeColor="text1"/>
          <w:szCs w:val="21"/>
          <w:highlight w:val="none"/>
          <w:lang w:val="en" w:eastAsia="zh-CN"/>
        </w:rPr>
        <w:t xml:space="preserve">/</w:t>
      </w:r>
      <w:r>
        <w:rPr>
          <w:rFonts w:hint="eastAsia" w:ascii="Times New Roman" w:hAnsi="Times New Roman" w:eastAsia="宋体"/>
          <w:color w:val="000000" w:themeColor="text1"/>
          <w:szCs w:val="21"/>
          <w:highlight w:val="none"/>
          <w:lang w:val="en" w:eastAsia="zh-CN"/>
        </w:rPr>
        <w:t xml:space="preserve">组等</w:t>
      </w:r>
      <w:r>
        <w:rPr>
          <w:rFonts w:hint="eastAsia" w:ascii="Times New Roman" w:hAnsi="Times New Roman" w:eastAsia="宋体"/>
          <w:color w:val="000000" w:themeColor="text1"/>
          <w:szCs w:val="21"/>
          <w:highlight w:val="none"/>
          <w:lang w:val="en-US" w:eastAsia="zh-CN"/>
        </w:rPr>
        <w:t xml:space="preserve">）</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color w:val="000000" w:themeColor="text1"/>
          <w:szCs w:val="21"/>
          <w:highlight w:val="none"/>
          <w:u w:val="none"/>
          <w:lang w:val="en-US" w:eastAsia="zh-CN"/>
        </w:rPr>
        <w:t xml:space="preserve">            </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color w:val="000000" w:themeColor="text1"/>
          <w:szCs w:val="21"/>
          <w:highlight w:val="none"/>
          <w:lang w:val="en-US" w:eastAsia="zh-CN"/>
        </w:rPr>
        <w:t xml:space="preserve"> </w:t>
      </w:r>
      <w:r>
        <w:rPr>
          <w:color w:val="000000" w:themeColor="text1"/>
          <w:highlight w:val="none"/>
        </w:rPr>
      </w:r>
      <w:r/>
    </w:p>
    <w:p>
      <w:pPr>
        <w:pStyle w:val="758"/>
        <w:numPr>
          <w:ilvl w:val="0"/>
          <w:numId w:val="0"/>
        </w:numPr>
        <w:ind w:firstLine="420"/>
        <w:pageBreakBefore w:val="0"/>
        <w:spacing w:before="0" w:line="400" w:lineRule="exact"/>
        <w:rPr>
          <w:rFonts w:ascii="Times New Roman" w:hAnsi="Times New Roman" w:eastAsia="宋体" w:cs="宋体"/>
          <w:color w:val="000000" w:themeColor="text1"/>
          <w:szCs w:val="21"/>
          <w:highlight w:val="none"/>
        </w:rPr>
        <w:outlineLvl w:val="9"/>
      </w:pPr>
      <w:r>
        <w:rPr>
          <w:rFonts w:hint="eastAsia" w:ascii="Times New Roman" w:hAnsi="Times New Roman" w:eastAsia="宋体"/>
          <w:color w:val="000000" w:themeColor="text1"/>
          <w:szCs w:val="21"/>
          <w:highlight w:val="none"/>
          <w:u w:val="none"/>
          <w:lang w:val="en-US" w:eastAsia="zh-CN"/>
        </w:rPr>
        <w:t xml:space="preserve">     </w:t>
      </w:r>
      <w:r>
        <w:rPr>
          <w:rFonts w:hint="eastAsia" w:ascii="Times New Roman" w:hAnsi="Times New Roman" w:eastAsia="宋体" w:cs="宋体"/>
          <w:color w:val="000000" w:themeColor="text1"/>
          <w:szCs w:val="21"/>
          <w:highlight w:val="none"/>
          <w:lang w:val="en-US" w:eastAsia="zh-CN"/>
        </w:rPr>
        <w:t xml:space="preserve">品牌：</w:t>
      </w:r>
      <w:r>
        <w:rPr>
          <w:rFonts w:hint="eastAsia" w:ascii="Times New Roman" w:hAnsi="Times New Roman" w:eastAsia="宋体" w:cs="宋体"/>
          <w:color w:val="000000" w:themeColor="text1"/>
          <w:szCs w:val="21"/>
          <w:highlight w:val="none"/>
          <w:u w:val="single"/>
          <w:lang w:val="en-US" w:eastAsia="zh-CN"/>
        </w:rPr>
        <w:t xml:space="preserve">      </w:t>
      </w:r>
      <w:r>
        <w:rPr>
          <w:rFonts w:ascii="Times New Roman" w:hAnsi="Times New Roman" w:eastAsia="宋体" w:cs="宋体"/>
          <w:color w:val="000000" w:themeColor="text1"/>
          <w:szCs w:val="21"/>
          <w:highlight w:val="none"/>
          <w:u w:val="single"/>
          <w:lang w:val="en" w:eastAsia="zh-CN"/>
        </w:rPr>
        <w:t xml:space="preserve">   </w:t>
      </w:r>
      <w:r>
        <w:rPr>
          <w:rFonts w:hint="eastAsia" w:ascii="Times New Roman" w:hAnsi="Times New Roman" w:eastAsia="宋体" w:cs="宋体"/>
          <w:color w:val="000000" w:themeColor="text1"/>
          <w:szCs w:val="21"/>
          <w:highlight w:val="none"/>
          <w:u w:val="single"/>
          <w:lang w:val="en-US" w:eastAsia="zh-CN"/>
        </w:rPr>
        <w:t xml:space="preserve">    </w:t>
      </w:r>
      <w:r>
        <w:rPr>
          <w:rFonts w:ascii="Times New Roman" w:hAnsi="Times New Roman" w:eastAsia="宋体" w:cs="宋体"/>
          <w:color w:val="000000" w:themeColor="text1"/>
          <w:szCs w:val="21"/>
          <w:highlight w:val="none"/>
          <w:u w:val="single"/>
          <w:lang w:val="en" w:eastAsia="zh-CN"/>
        </w:rPr>
        <w:t xml:space="preserve"> </w:t>
      </w:r>
      <w:r>
        <w:rPr>
          <w:rFonts w:hint="eastAsia" w:ascii="Times New Roman" w:hAnsi="Times New Roman" w:eastAsia="宋体" w:cs="宋体"/>
          <w:color w:val="000000" w:themeColor="text1"/>
          <w:szCs w:val="21"/>
          <w:highlight w:val="none"/>
          <w:u w:val="single"/>
          <w:lang w:val="en-US" w:eastAsia="zh-CN"/>
        </w:rPr>
        <w:t xml:space="preserve"> </w:t>
      </w:r>
      <w:r>
        <w:rPr>
          <w:rFonts w:ascii="Times New Roman" w:hAnsi="Times New Roman" w:eastAsia="宋体" w:cs="宋体"/>
          <w:color w:val="000000" w:themeColor="text1"/>
          <w:szCs w:val="21"/>
          <w:highlight w:val="none"/>
          <w:u w:val="none"/>
          <w:lang w:val="en" w:eastAsia="zh-CN"/>
        </w:rPr>
        <w:t xml:space="preserve">     </w:t>
      </w:r>
      <w:r>
        <w:rPr>
          <w:rFonts w:hint="eastAsia" w:ascii="Times New Roman" w:hAnsi="Times New Roman" w:eastAsia="宋体" w:cs="宋体"/>
          <w:color w:val="000000" w:themeColor="text1"/>
          <w:szCs w:val="21"/>
          <w:highlight w:val="none"/>
          <w:lang w:val="en-US" w:eastAsia="zh-CN"/>
        </w:rPr>
        <w:t xml:space="preserve">规格型号：</w:t>
      </w:r>
      <w:r>
        <w:rPr>
          <w:rFonts w:hint="eastAsia" w:ascii="Times New Roman" w:hAnsi="Times New Roman" w:eastAsia="宋体" w:cs="宋体"/>
          <w:color w:val="000000" w:themeColor="text1"/>
          <w:szCs w:val="21"/>
          <w:highlight w:val="none"/>
          <w:u w:val="single"/>
          <w:lang w:val="en-US" w:eastAsia="zh-CN"/>
        </w:rPr>
        <w:t xml:space="preserve">   </w:t>
      </w:r>
      <w:r>
        <w:rPr>
          <w:rFonts w:ascii="Times New Roman" w:hAnsi="Times New Roman" w:eastAsia="宋体" w:cs="宋体"/>
          <w:color w:val="000000" w:themeColor="text1"/>
          <w:szCs w:val="21"/>
          <w:highlight w:val="none"/>
          <w:u w:val="single"/>
          <w:lang w:val="en" w:eastAsia="zh-CN"/>
        </w:rPr>
        <w:t xml:space="preserve">  </w:t>
      </w:r>
      <w:r>
        <w:rPr>
          <w:rFonts w:hint="eastAsia" w:ascii="Times New Roman" w:hAnsi="Times New Roman" w:eastAsia="宋体" w:cs="宋体"/>
          <w:color w:val="000000" w:themeColor="text1"/>
          <w:szCs w:val="21"/>
          <w:highlight w:val="none"/>
          <w:u w:val="single"/>
          <w:lang w:val="en-US" w:eastAsia="zh-CN"/>
        </w:rPr>
        <w:t xml:space="preserve">       </w:t>
      </w:r>
      <w:r>
        <w:rPr>
          <w:rFonts w:ascii="Times New Roman" w:hAnsi="Times New Roman" w:eastAsia="宋体" w:cs="宋体"/>
          <w:color w:val="000000" w:themeColor="text1"/>
          <w:szCs w:val="21"/>
          <w:highlight w:val="none"/>
          <w:u w:val="single"/>
          <w:lang w:val="en" w:eastAsia="zh-CN"/>
        </w:rPr>
        <w:t xml:space="preserve">   </w:t>
      </w:r>
      <w:r>
        <w:rPr>
          <w:color w:val="000000" w:themeColor="text1"/>
          <w:highlight w:val="none"/>
        </w:rPr>
      </w:r>
      <w:r/>
    </w:p>
    <w:p>
      <w:pPr>
        <w:pStyle w:val="758"/>
        <w:ind w:firstLine="945"/>
        <w:pageBreakBefore w:val="0"/>
        <w:spacing w:before="0" w:line="400" w:lineRule="exact"/>
        <w:rPr>
          <w:rFonts w:ascii="Times New Roman" w:hAnsi="Times New Roman" w:eastAsia="宋体"/>
          <w:color w:val="000000" w:themeColor="text1"/>
          <w:szCs w:val="21"/>
          <w:highlight w:val="none"/>
          <w:u w:val="single"/>
        </w:rPr>
        <w:outlineLvl w:val="9"/>
      </w:pPr>
      <w:r>
        <w:rPr>
          <w:rFonts w:hint="eastAsia" w:ascii="Times New Roman" w:hAnsi="Times New Roman" w:eastAsia="宋体"/>
          <w:color w:val="000000" w:themeColor="text1"/>
          <w:szCs w:val="21"/>
          <w:highlight w:val="none"/>
          <w:u w:val="none"/>
          <w:lang w:val="en-US" w:eastAsia="zh-CN"/>
        </w:rPr>
        <w:t xml:space="preserve">采购标的的技术要求、商务要求具体见附件。</w:t>
      </w:r>
      <w:r>
        <w:rPr>
          <w:color w:val="000000" w:themeColor="text1"/>
          <w:highlight w:val="none"/>
        </w:rPr>
      </w:r>
      <w:r/>
    </w:p>
    <w:p>
      <w:pPr>
        <w:pStyle w:val="758"/>
        <w:numPr>
          <w:ilvl w:val="0"/>
          <w:numId w:val="0"/>
        </w:numPr>
        <w:ind w:firstLine="945"/>
        <w:pageBreakBefore w:val="0"/>
        <w:spacing w:before="0" w:line="400" w:lineRule="exact"/>
        <w:rPr>
          <w:rFonts w:hint="eastAsia" w:ascii="Times New Roman" w:hAnsi="Times New Roman" w:eastAsia="宋体" w:cs="宋体"/>
          <w:color w:val="000000" w:themeColor="text1"/>
          <w:szCs w:val="21"/>
          <w:highlight w:val="none"/>
        </w:rPr>
        <w:outlineLvl w:val="9"/>
      </w:pPr>
      <w:r>
        <w:rPr>
          <w:rFonts w:hint="eastAsia" w:ascii="Times New Roman" w:hAnsi="Times New Roman" w:eastAsia="宋体" w:cs="汉仪书宋二S"/>
          <w:color w:val="000000" w:themeColor="text1"/>
          <w:szCs w:val="21"/>
          <w:highlight w:val="none"/>
          <w:lang w:val="en-US" w:eastAsia="zh-CN"/>
        </w:rPr>
        <w:t xml:space="preserve">①</w:t>
      </w:r>
      <w:r>
        <w:rPr>
          <w:rFonts w:hint="eastAsia" w:ascii="Times New Roman" w:hAnsi="Times New Roman" w:eastAsia="宋体" w:cs="宋体"/>
          <w:color w:val="000000" w:themeColor="text1"/>
          <w:szCs w:val="21"/>
          <w:highlight w:val="none"/>
          <w:lang w:val="en-US" w:eastAsia="zh-CN"/>
        </w:rPr>
        <w:t xml:space="preserve">涉及信息类产品，请填写该产品关键部件的品牌、型号：</w:t>
      </w:r>
      <w:r>
        <w:rPr>
          <w:color w:val="000000" w:themeColor="text1"/>
          <w:highlight w:val="none"/>
        </w:rPr>
      </w:r>
      <w:r/>
    </w:p>
    <w:p>
      <w:pPr>
        <w:pStyle w:val="758"/>
        <w:numPr>
          <w:ilvl w:val="0"/>
          <w:numId w:val="0"/>
        </w:numPr>
        <w:ind w:firstLine="420"/>
        <w:pageBreakBefore w:val="0"/>
        <w:spacing w:before="0" w:line="400" w:lineRule="exact"/>
        <w:rPr>
          <w:rFonts w:hint="eastAsia" w:ascii="Times New Roman" w:hAnsi="Times New Roman" w:eastAsia="宋体" w:cs="宋体"/>
          <w:color w:val="000000" w:themeColor="text1"/>
          <w:szCs w:val="21"/>
          <w:highlight w:val="none"/>
          <w:u w:val="single"/>
        </w:rPr>
        <w:outlineLvl w:val="9"/>
      </w:pPr>
      <w:r>
        <w:rPr>
          <w:rFonts w:hint="eastAsia" w:ascii="Times New Roman" w:hAnsi="Times New Roman" w:eastAsia="宋体" w:cs="宋体"/>
          <w:color w:val="000000" w:themeColor="text1"/>
          <w:szCs w:val="21"/>
          <w:highlight w:val="none"/>
          <w:lang w:val="en-US" w:eastAsia="zh-CN"/>
        </w:rPr>
        <w:t xml:space="preserve">     标的名称：</w:t>
      </w:r>
      <w:r>
        <w:rPr>
          <w:rFonts w:hint="eastAsia" w:ascii="Times New Roman" w:hAnsi="Times New Roman" w:eastAsia="宋体" w:cs="宋体"/>
          <w:color w:val="000000" w:themeColor="text1"/>
          <w:szCs w:val="21"/>
          <w:highlight w:val="none"/>
          <w:u w:val="single"/>
          <w:lang w:val="en-US" w:eastAsia="zh-CN"/>
        </w:rPr>
        <w:t xml:space="preserve">      </w:t>
      </w:r>
      <w:r>
        <w:rPr>
          <w:rFonts w:ascii="Times New Roman" w:hAnsi="Times New Roman" w:eastAsia="宋体" w:cs="宋体"/>
          <w:color w:val="000000" w:themeColor="text1"/>
          <w:szCs w:val="21"/>
          <w:highlight w:val="none"/>
          <w:u w:val="single"/>
          <w:lang w:val="en" w:eastAsia="zh-CN"/>
        </w:rPr>
        <w:t xml:space="preserve">               </w:t>
      </w:r>
      <w:r>
        <w:rPr>
          <w:rFonts w:hint="eastAsia" w:ascii="Times New Roman" w:hAnsi="Times New Roman" w:eastAsia="宋体" w:cs="宋体"/>
          <w:color w:val="000000" w:themeColor="text1"/>
          <w:szCs w:val="21"/>
          <w:highlight w:val="none"/>
          <w:u w:val="single"/>
          <w:lang w:val="en-US" w:eastAsia="zh-CN"/>
        </w:rPr>
        <w:t xml:space="preserve">    </w:t>
      </w:r>
      <w:r>
        <w:rPr>
          <w:color w:val="000000" w:themeColor="text1"/>
          <w:highlight w:val="none"/>
        </w:rPr>
      </w:r>
      <w:r/>
    </w:p>
    <w:p>
      <w:pPr>
        <w:pStyle w:val="758"/>
        <w:numPr>
          <w:ilvl w:val="0"/>
          <w:numId w:val="0"/>
        </w:numPr>
        <w:ind w:firstLine="420"/>
        <w:pageBreakBefore w:val="0"/>
        <w:spacing w:before="0" w:line="400" w:lineRule="exact"/>
        <w:rPr>
          <w:rFonts w:hint="eastAsia" w:ascii="Times New Roman" w:hAnsi="Times New Roman" w:eastAsia="宋体" w:cs="宋体"/>
          <w:color w:val="000000" w:themeColor="text1"/>
          <w:szCs w:val="21"/>
          <w:highlight w:val="none"/>
        </w:rPr>
        <w:outlineLvl w:val="9"/>
      </w:pPr>
      <w:r>
        <w:rPr>
          <w:rFonts w:hint="eastAsia" w:ascii="Times New Roman" w:hAnsi="Times New Roman" w:eastAsia="宋体" w:cs="宋体"/>
          <w:color w:val="000000" w:themeColor="text1"/>
          <w:szCs w:val="21"/>
          <w:highlight w:val="none"/>
          <w:lang w:val="en-US" w:eastAsia="zh-CN"/>
        </w:rPr>
        <w:t xml:space="preserve">     关键部件：</w:t>
      </w:r>
      <w:r>
        <w:rPr>
          <w:rFonts w:hint="eastAsia" w:ascii="Times New Roman" w:hAnsi="Times New Roman" w:eastAsia="宋体" w:cs="宋体"/>
          <w:color w:val="000000" w:themeColor="text1"/>
          <w:szCs w:val="21"/>
          <w:highlight w:val="none"/>
          <w:u w:val="single"/>
          <w:lang w:val="en-US" w:eastAsia="zh-CN"/>
        </w:rPr>
        <w:t xml:space="preserve">          </w:t>
      </w:r>
      <w:r>
        <w:rPr>
          <w:rFonts w:hint="eastAsia" w:ascii="Times New Roman" w:hAnsi="Times New Roman" w:eastAsia="宋体" w:cs="宋体"/>
          <w:color w:val="000000" w:themeColor="text1"/>
          <w:szCs w:val="21"/>
          <w:highlight w:val="none"/>
          <w:u w:val="none"/>
          <w:lang w:val="en-US" w:eastAsia="zh-CN"/>
        </w:rPr>
        <w:t xml:space="preserve"> </w:t>
      </w:r>
      <w:r>
        <w:rPr>
          <w:rFonts w:hint="eastAsia" w:ascii="Times New Roman" w:hAnsi="Times New Roman" w:eastAsia="宋体" w:cs="宋体"/>
          <w:color w:val="000000" w:themeColor="text1"/>
          <w:szCs w:val="21"/>
          <w:highlight w:val="none"/>
          <w:lang w:val="en-US" w:eastAsia="zh-CN"/>
        </w:rPr>
        <w:t xml:space="preserve">品牌：</w:t>
      </w:r>
      <w:r>
        <w:rPr>
          <w:rFonts w:hint="eastAsia" w:ascii="Times New Roman" w:hAnsi="Times New Roman" w:eastAsia="宋体" w:cs="宋体"/>
          <w:color w:val="000000" w:themeColor="text1"/>
          <w:szCs w:val="21"/>
          <w:highlight w:val="none"/>
          <w:u w:val="single"/>
          <w:lang w:val="en-US" w:eastAsia="zh-CN"/>
        </w:rPr>
        <w:t xml:space="preserve">        </w:t>
      </w:r>
      <w:r>
        <w:rPr>
          <w:rFonts w:hint="eastAsia" w:ascii="Times New Roman" w:hAnsi="Times New Roman" w:eastAsia="宋体" w:cs="宋体"/>
          <w:color w:val="000000" w:themeColor="text1"/>
          <w:szCs w:val="21"/>
          <w:highlight w:val="none"/>
          <w:u w:val="none"/>
          <w:lang w:val="en-US" w:eastAsia="zh-CN"/>
        </w:rPr>
        <w:t xml:space="preserve"> </w:t>
      </w:r>
      <w:r>
        <w:rPr>
          <w:rFonts w:hint="eastAsia" w:ascii="Times New Roman" w:hAnsi="Times New Roman" w:eastAsia="宋体" w:cs="宋体"/>
          <w:color w:val="000000" w:themeColor="text1"/>
          <w:szCs w:val="21"/>
          <w:highlight w:val="none"/>
          <w:lang w:val="en-US" w:eastAsia="zh-CN"/>
        </w:rPr>
        <w:t xml:space="preserve">型号：</w:t>
      </w:r>
      <w:r>
        <w:rPr>
          <w:rFonts w:hint="eastAsia" w:ascii="Times New Roman" w:hAnsi="Times New Roman" w:eastAsia="宋体" w:cs="宋体"/>
          <w:color w:val="000000" w:themeColor="text1"/>
          <w:szCs w:val="21"/>
          <w:highlight w:val="none"/>
          <w:u w:val="single"/>
          <w:lang w:val="en-US" w:eastAsia="zh-CN"/>
        </w:rPr>
        <w:t xml:space="preserve">       </w:t>
      </w:r>
      <w:r>
        <w:rPr>
          <w:rFonts w:hint="eastAsia" w:ascii="Times New Roman" w:hAnsi="Times New Roman" w:eastAsia="宋体" w:cs="宋体"/>
          <w:color w:val="000000" w:themeColor="text1"/>
          <w:szCs w:val="21"/>
          <w:highlight w:val="none"/>
          <w:lang w:val="en-US" w:eastAsia="zh-CN"/>
        </w:rPr>
        <w:t xml:space="preserve"> </w:t>
      </w:r>
      <w:r>
        <w:rPr>
          <w:color w:val="000000" w:themeColor="text1"/>
          <w:highlight w:val="none"/>
        </w:rPr>
      </w:r>
      <w:r/>
    </w:p>
    <w:p>
      <w:pPr>
        <w:pStyle w:val="978"/>
        <w:pageBreakBefore w:val="0"/>
        <w:rPr>
          <w:rFonts w:hint="eastAsia" w:ascii="Times New Roman" w:hAnsi="Times New Roman" w:eastAsia="宋体" w:cs="宋体"/>
          <w:color w:val="000000" w:themeColor="text1"/>
          <w:sz w:val="21"/>
          <w:szCs w:val="21"/>
          <w:highlight w:val="none"/>
        </w:rPr>
        <w:outlineLvl w:val="9"/>
      </w:pPr>
      <w:r>
        <w:rPr>
          <w:rFonts w:hint="eastAsia" w:ascii="Times New Roman" w:hAnsi="Times New Roman" w:eastAsia="宋体" w:cs="宋体"/>
          <w:color w:val="000000" w:themeColor="text1"/>
          <w:sz w:val="21"/>
          <w:szCs w:val="21"/>
          <w:highlight w:val="none"/>
          <w:lang w:val="en-US" w:eastAsia="zh-CN"/>
        </w:rPr>
        <w:t xml:space="preserve">     关键部件：</w:t>
      </w:r>
      <w:r>
        <w:rPr>
          <w:rFonts w:hint="eastAsia" w:ascii="Times New Roman" w:hAnsi="Times New Roman" w:eastAsia="宋体" w:cs="宋体"/>
          <w:color w:val="000000" w:themeColor="text1"/>
          <w:sz w:val="21"/>
          <w:szCs w:val="21"/>
          <w:highlight w:val="none"/>
          <w:u w:val="single"/>
          <w:lang w:val="en-US" w:eastAsia="zh-CN"/>
        </w:rPr>
        <w:t xml:space="preserve">          </w:t>
      </w:r>
      <w:r>
        <w:rPr>
          <w:rFonts w:hint="eastAsia" w:ascii="Times New Roman" w:hAnsi="Times New Roman" w:eastAsia="宋体" w:cs="宋体"/>
          <w:color w:val="000000" w:themeColor="text1"/>
          <w:sz w:val="21"/>
          <w:szCs w:val="21"/>
          <w:highlight w:val="none"/>
          <w:u w:val="none"/>
          <w:lang w:val="en-US" w:eastAsia="zh-CN"/>
        </w:rPr>
        <w:t xml:space="preserve"> </w:t>
      </w:r>
      <w:r>
        <w:rPr>
          <w:rFonts w:hint="eastAsia" w:ascii="Times New Roman" w:hAnsi="Times New Roman" w:eastAsia="宋体" w:cs="宋体"/>
          <w:color w:val="000000" w:themeColor="text1"/>
          <w:sz w:val="21"/>
          <w:szCs w:val="21"/>
          <w:highlight w:val="none"/>
          <w:lang w:val="en-US" w:eastAsia="zh-CN"/>
        </w:rPr>
        <w:t xml:space="preserve">品牌：</w:t>
      </w:r>
      <w:r>
        <w:rPr>
          <w:rFonts w:hint="eastAsia" w:ascii="Times New Roman" w:hAnsi="Times New Roman" w:eastAsia="宋体" w:cs="宋体"/>
          <w:color w:val="000000" w:themeColor="text1"/>
          <w:sz w:val="21"/>
          <w:szCs w:val="21"/>
          <w:highlight w:val="none"/>
          <w:u w:val="single"/>
          <w:lang w:val="en-US" w:eastAsia="zh-CN"/>
        </w:rPr>
        <w:t xml:space="preserve">        </w:t>
      </w:r>
      <w:r>
        <w:rPr>
          <w:rFonts w:hint="eastAsia" w:ascii="Times New Roman" w:hAnsi="Times New Roman" w:eastAsia="宋体" w:cs="宋体"/>
          <w:color w:val="000000" w:themeColor="text1"/>
          <w:sz w:val="21"/>
          <w:szCs w:val="21"/>
          <w:highlight w:val="none"/>
          <w:u w:val="none"/>
          <w:lang w:val="en-US" w:eastAsia="zh-CN"/>
        </w:rPr>
        <w:t xml:space="preserve"> </w:t>
      </w:r>
      <w:r>
        <w:rPr>
          <w:rFonts w:hint="eastAsia" w:ascii="Times New Roman" w:hAnsi="Times New Roman" w:eastAsia="宋体" w:cs="宋体"/>
          <w:color w:val="000000" w:themeColor="text1"/>
          <w:sz w:val="21"/>
          <w:szCs w:val="21"/>
          <w:highlight w:val="none"/>
          <w:lang w:val="en-US" w:eastAsia="zh-CN"/>
        </w:rPr>
        <w:t xml:space="preserve">型号：</w:t>
      </w:r>
      <w:r>
        <w:rPr>
          <w:rFonts w:hint="eastAsia" w:ascii="Times New Roman" w:hAnsi="Times New Roman" w:eastAsia="宋体" w:cs="宋体"/>
          <w:color w:val="000000" w:themeColor="text1"/>
          <w:sz w:val="21"/>
          <w:szCs w:val="21"/>
          <w:highlight w:val="none"/>
          <w:u w:val="single"/>
          <w:lang w:val="en-US" w:eastAsia="zh-CN"/>
        </w:rPr>
        <w:t xml:space="preserve">       </w:t>
      </w:r>
      <w:r>
        <w:rPr>
          <w:rFonts w:hint="eastAsia" w:ascii="Times New Roman" w:hAnsi="Times New Roman" w:eastAsia="宋体" w:cs="宋体"/>
          <w:color w:val="000000" w:themeColor="text1"/>
          <w:sz w:val="21"/>
          <w:szCs w:val="21"/>
          <w:highlight w:val="none"/>
          <w:lang w:val="en-US" w:eastAsia="zh-CN"/>
        </w:rPr>
        <w:t xml:space="preserve"> </w:t>
      </w:r>
      <w:r>
        <w:rPr>
          <w:color w:val="000000" w:themeColor="text1"/>
          <w:highlight w:val="none"/>
        </w:rPr>
      </w:r>
      <w:r/>
    </w:p>
    <w:p>
      <w:pPr>
        <w:pStyle w:val="978"/>
        <w:pageBreakBefore w:val="0"/>
        <w:rPr>
          <w:rFonts w:hint="eastAsia" w:ascii="Times New Roman" w:hAnsi="Times New Roman" w:eastAsia="宋体" w:cs="宋体"/>
          <w:color w:val="000000" w:themeColor="text1"/>
          <w:sz w:val="21"/>
          <w:szCs w:val="21"/>
          <w:highlight w:val="none"/>
        </w:rPr>
        <w:outlineLvl w:val="9"/>
      </w:pPr>
      <w:r>
        <w:rPr>
          <w:rFonts w:hint="eastAsia" w:ascii="Times New Roman" w:hAnsi="Times New Roman" w:eastAsia="宋体" w:cs="宋体"/>
          <w:color w:val="000000" w:themeColor="text1"/>
          <w:sz w:val="21"/>
          <w:szCs w:val="21"/>
          <w:highlight w:val="none"/>
          <w:lang w:val="en-US" w:eastAsia="zh-CN"/>
        </w:rPr>
        <w:t xml:space="preserve">     关键部件：</w:t>
      </w:r>
      <w:r>
        <w:rPr>
          <w:rFonts w:hint="eastAsia" w:ascii="Times New Roman" w:hAnsi="Times New Roman" w:eastAsia="宋体" w:cs="宋体"/>
          <w:color w:val="000000" w:themeColor="text1"/>
          <w:sz w:val="21"/>
          <w:szCs w:val="21"/>
          <w:highlight w:val="none"/>
          <w:u w:val="single"/>
          <w:lang w:val="en-US" w:eastAsia="zh-CN"/>
        </w:rPr>
        <w:t xml:space="preserve">          </w:t>
      </w:r>
      <w:r>
        <w:rPr>
          <w:rFonts w:hint="eastAsia" w:ascii="Times New Roman" w:hAnsi="Times New Roman" w:eastAsia="宋体" w:cs="宋体"/>
          <w:color w:val="000000" w:themeColor="text1"/>
          <w:sz w:val="21"/>
          <w:szCs w:val="21"/>
          <w:highlight w:val="none"/>
          <w:u w:val="none"/>
          <w:lang w:val="en-US" w:eastAsia="zh-CN"/>
        </w:rPr>
        <w:t xml:space="preserve"> </w:t>
      </w:r>
      <w:r>
        <w:rPr>
          <w:rFonts w:hint="eastAsia" w:ascii="Times New Roman" w:hAnsi="Times New Roman" w:eastAsia="宋体" w:cs="宋体"/>
          <w:color w:val="000000" w:themeColor="text1"/>
          <w:sz w:val="21"/>
          <w:szCs w:val="21"/>
          <w:highlight w:val="none"/>
          <w:lang w:val="en-US" w:eastAsia="zh-CN"/>
        </w:rPr>
        <w:t xml:space="preserve">品牌：</w:t>
      </w:r>
      <w:r>
        <w:rPr>
          <w:rFonts w:hint="eastAsia" w:ascii="Times New Roman" w:hAnsi="Times New Roman" w:eastAsia="宋体" w:cs="宋体"/>
          <w:color w:val="000000" w:themeColor="text1"/>
          <w:sz w:val="21"/>
          <w:szCs w:val="21"/>
          <w:highlight w:val="none"/>
          <w:u w:val="single"/>
          <w:lang w:val="en-US" w:eastAsia="zh-CN"/>
        </w:rPr>
        <w:t xml:space="preserve">        </w:t>
      </w:r>
      <w:r>
        <w:rPr>
          <w:rFonts w:hint="eastAsia" w:ascii="Times New Roman" w:hAnsi="Times New Roman" w:eastAsia="宋体" w:cs="宋体"/>
          <w:color w:val="000000" w:themeColor="text1"/>
          <w:sz w:val="21"/>
          <w:szCs w:val="21"/>
          <w:highlight w:val="none"/>
          <w:u w:val="none"/>
          <w:lang w:val="en-US" w:eastAsia="zh-CN"/>
        </w:rPr>
        <w:t xml:space="preserve"> </w:t>
      </w:r>
      <w:r>
        <w:rPr>
          <w:rFonts w:hint="eastAsia" w:ascii="Times New Roman" w:hAnsi="Times New Roman" w:eastAsia="宋体" w:cs="宋体"/>
          <w:color w:val="000000" w:themeColor="text1"/>
          <w:sz w:val="21"/>
          <w:szCs w:val="21"/>
          <w:highlight w:val="none"/>
          <w:lang w:val="en-US" w:eastAsia="zh-CN"/>
        </w:rPr>
        <w:t xml:space="preserve">型号：</w:t>
      </w:r>
      <w:r>
        <w:rPr>
          <w:rFonts w:hint="eastAsia" w:ascii="Times New Roman" w:hAnsi="Times New Roman" w:eastAsia="宋体" w:cs="宋体"/>
          <w:color w:val="000000" w:themeColor="text1"/>
          <w:sz w:val="21"/>
          <w:szCs w:val="21"/>
          <w:highlight w:val="none"/>
          <w:u w:val="single"/>
          <w:lang w:val="en-US" w:eastAsia="zh-CN"/>
        </w:rPr>
        <w:t xml:space="preserve">       </w:t>
      </w:r>
      <w:r>
        <w:rPr>
          <w:color w:val="000000" w:themeColor="text1"/>
          <w:highlight w:val="none"/>
        </w:rPr>
      </w:r>
      <w:r/>
    </w:p>
    <w:p>
      <w:pPr>
        <w:pStyle w:val="978"/>
        <w:numPr>
          <w:ilvl w:val="0"/>
          <w:numId w:val="0"/>
        </w:numPr>
        <w:ind w:firstLine="0"/>
        <w:pageBreakBefore w:val="0"/>
        <w:spacing w:before="0" w:line="400" w:lineRule="exact"/>
        <w:rPr>
          <w:rFonts w:hint="eastAsia" w:ascii="Times New Roman" w:hAnsi="Times New Roman" w:eastAsia="宋体" w:cs="宋体"/>
          <w:color w:val="000000" w:themeColor="text1"/>
          <w:sz w:val="21"/>
          <w:szCs w:val="21"/>
          <w:highlight w:val="none"/>
        </w:rPr>
        <w:outlineLvl w:val="9"/>
      </w:pPr>
      <w:r>
        <w:rPr>
          <w:rFonts w:hint="eastAsia" w:ascii="Times New Roman" w:hAnsi="Times New Roman" w:eastAsia="宋体" w:cs="宋体"/>
          <w:color w:val="000000" w:themeColor="text1"/>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color w:val="000000" w:themeColor="text1"/>
          <w:highlight w:val="none"/>
        </w:rPr>
      </w:r>
      <w:r/>
    </w:p>
    <w:p>
      <w:pPr>
        <w:pStyle w:val="978"/>
        <w:numPr>
          <w:ilvl w:val="0"/>
          <w:numId w:val="0"/>
        </w:numPr>
        <w:ind w:firstLine="0"/>
        <w:pageBreakBefore w:val="0"/>
        <w:spacing w:before="0" w:line="400" w:lineRule="exact"/>
        <w:rPr>
          <w:rFonts w:hint="eastAsia" w:ascii="Times New Roman" w:hAnsi="Times New Roman" w:eastAsia="宋体" w:cs="宋体"/>
          <w:color w:val="000000" w:themeColor="text1"/>
          <w:sz w:val="21"/>
          <w:szCs w:val="21"/>
          <w:highlight w:val="none"/>
        </w:rPr>
        <w:outlineLvl w:val="9"/>
      </w:pPr>
      <w:r>
        <w:rPr>
          <w:rFonts w:hint="eastAsia" w:ascii="Times New Roman" w:hAnsi="Times New Roman" w:eastAsia="宋体" w:cs="宋体"/>
          <w:color w:val="000000" w:themeColor="text1"/>
          <w:sz w:val="21"/>
          <w:szCs w:val="21"/>
          <w:highlight w:val="none"/>
          <w:lang w:val="en-US" w:eastAsia="zh-CN"/>
        </w:rPr>
        <w:t xml:space="preserve">         </w:t>
      </w:r>
      <w:r>
        <w:rPr>
          <w:rFonts w:hint="eastAsia" w:ascii="Times New Roman" w:hAnsi="Times New Roman" w:eastAsia="宋体" w:cs="汉仪书宋二S"/>
          <w:color w:val="000000" w:themeColor="text1"/>
          <w:sz w:val="21"/>
          <w:szCs w:val="21"/>
          <w:highlight w:val="none"/>
          <w:lang w:val="en-US" w:eastAsia="zh-CN"/>
        </w:rPr>
        <w:t xml:space="preserve">②</w:t>
      </w:r>
      <w:r>
        <w:rPr>
          <w:rFonts w:hint="eastAsia" w:ascii="Times New Roman" w:hAnsi="Times New Roman" w:eastAsia="宋体" w:cs="宋体"/>
          <w:color w:val="000000" w:themeColor="text1"/>
          <w:sz w:val="21"/>
          <w:szCs w:val="21"/>
          <w:highlight w:val="none"/>
          <w:lang w:val="en-US" w:eastAsia="zh-CN"/>
        </w:rPr>
        <w:t xml:space="preserve">涉及车辆采购，请填写是否属于新能源汽车：</w:t>
      </w:r>
      <w:r>
        <w:rPr>
          <w:color w:val="000000" w:themeColor="text1"/>
          <w:highlight w:val="none"/>
        </w:rPr>
      </w:r>
      <w:r/>
    </w:p>
    <w:p>
      <w:pPr>
        <w:pStyle w:val="978"/>
        <w:numPr>
          <w:ilvl w:val="0"/>
          <w:numId w:val="0"/>
        </w:numPr>
        <w:ind w:firstLine="0"/>
        <w:pageBreakBefore w:val="0"/>
        <w:spacing w:before="0" w:line="400" w:lineRule="exact"/>
        <w:rPr>
          <w:rFonts w:hint="eastAsia" w:ascii="Times New Roman" w:hAnsi="Times New Roman" w:eastAsia="宋体" w:cs="宋体"/>
          <w:iCs w:val="0"/>
          <w:color w:val="000000" w:themeColor="text1"/>
          <w:sz w:val="21"/>
          <w:szCs w:val="21"/>
          <w:highlight w:val="none"/>
        </w:rPr>
        <w:outlineLvl w:val="9"/>
      </w:pPr>
      <w:r>
        <w:rPr>
          <w:rFonts w:hint="eastAsia" w:ascii="Times New Roman" w:hAnsi="Times New Roman" w:eastAsia="宋体" w:cs="宋体"/>
          <w:color w:val="000000" w:themeColor="text1"/>
          <w:sz w:val="21"/>
          <w:szCs w:val="21"/>
          <w:highlight w:val="none"/>
          <w:lang w:val="en-US" w:eastAsia="zh-CN"/>
        </w:rPr>
        <w:t xml:space="preserve">         </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rPr>
        <w:t xml:space="preserve">是</w:t>
      </w:r>
      <w:r>
        <w:rPr>
          <w:rFonts w:hint="eastAsia" w:ascii="Times New Roman" w:hAnsi="Times New Roman" w:eastAsia="宋体" w:cs="宋体"/>
          <w:iCs w:val="0"/>
          <w:color w:val="000000" w:themeColor="text1"/>
          <w:sz w:val="21"/>
          <w:szCs w:val="21"/>
          <w:highlight w:val="none"/>
          <w:lang w:eastAsia="zh-CN"/>
        </w:rPr>
        <w:t xml:space="preserve">，《政府采购品目分类目录》底级品目名称</w:t>
      </w:r>
      <w:r>
        <w:rPr>
          <w:rFonts w:hint="eastAsia" w:ascii="Times New Roman" w:hAnsi="Times New Roman" w:eastAsia="宋体" w:cs="宋体"/>
          <w:color w:val="000000" w:themeColor="text1"/>
          <w:sz w:val="21"/>
          <w:szCs w:val="21"/>
          <w:highlight w:val="none"/>
          <w:lang w:val="en-US" w:eastAsia="zh-CN"/>
        </w:rPr>
        <w:t xml:space="preserve">：</w:t>
      </w:r>
      <w:r>
        <w:rPr>
          <w:rFonts w:hint="eastAsia" w:ascii="Times New Roman" w:hAnsi="Times New Roman" w:eastAsia="宋体" w:cs="宋体"/>
          <w:color w:val="000000" w:themeColor="text1"/>
          <w:sz w:val="21"/>
          <w:szCs w:val="21"/>
          <w:highlight w:val="none"/>
          <w:u w:val="single"/>
          <w:lang w:val="en-US" w:eastAsia="zh-CN"/>
        </w:rPr>
        <w:t xml:space="preserve">     </w:t>
      </w:r>
      <w:r>
        <w:rPr>
          <w:rFonts w:hint="eastAsia" w:ascii="Times New Roman" w:hAnsi="Times New Roman" w:eastAsia="宋体" w:cs="宋体"/>
          <w:color w:val="000000" w:themeColor="text1"/>
          <w:sz w:val="21"/>
          <w:szCs w:val="21"/>
          <w:highlight w:val="none"/>
          <w:lang w:val="en-US" w:eastAsia="zh-CN"/>
        </w:rPr>
        <w:t xml:space="preserve"> 数量：</w:t>
      </w:r>
      <w:r>
        <w:rPr>
          <w:rFonts w:hint="eastAsia" w:ascii="Times New Roman" w:hAnsi="Times New Roman" w:eastAsia="宋体" w:cs="宋体"/>
          <w:color w:val="000000" w:themeColor="text1"/>
          <w:sz w:val="21"/>
          <w:szCs w:val="21"/>
          <w:highlight w:val="none"/>
          <w:u w:val="single"/>
          <w:lang w:val="en-US" w:eastAsia="zh-CN"/>
        </w:rPr>
        <w:t xml:space="preserve">    </w:t>
      </w:r>
      <w:r>
        <w:rPr>
          <w:rFonts w:hint="eastAsia" w:ascii="Times New Roman" w:hAnsi="Times New Roman" w:eastAsia="宋体" w:cs="宋体"/>
          <w:color w:val="000000" w:themeColor="text1"/>
          <w:sz w:val="21"/>
          <w:szCs w:val="21"/>
          <w:highlight w:val="none"/>
          <w:lang w:val="en-US" w:eastAsia="zh-CN"/>
        </w:rPr>
        <w:t xml:space="preserve"> 金额：</w:t>
      </w:r>
      <w:r>
        <w:rPr>
          <w:rFonts w:hint="eastAsia" w:ascii="Times New Roman" w:hAnsi="Times New Roman" w:eastAsia="宋体" w:cs="宋体"/>
          <w:color w:val="000000" w:themeColor="text1"/>
          <w:sz w:val="21"/>
          <w:szCs w:val="21"/>
          <w:highlight w:val="none"/>
          <w:u w:val="single"/>
          <w:lang w:val="en-US" w:eastAsia="zh-CN"/>
        </w:rPr>
        <w:t xml:space="preserve">     </w:t>
      </w:r>
      <w:r>
        <w:rPr>
          <w:rFonts w:hint="eastAsia" w:ascii="Times New Roman" w:hAnsi="Times New Roman" w:eastAsia="宋体" w:cs="宋体"/>
          <w:iCs w:val="0"/>
          <w:color w:val="000000" w:themeColor="text1"/>
          <w:sz w:val="21"/>
          <w:szCs w:val="21"/>
          <w:highlight w:val="none"/>
          <w:lang w:val="en-US" w:eastAsia="zh-CN"/>
        </w:rPr>
        <w:t xml:space="preserve"> </w:t>
      </w:r>
      <w:r>
        <w:rPr>
          <w:color w:val="000000" w:themeColor="text1"/>
          <w:highlight w:val="none"/>
        </w:rPr>
      </w:r>
      <w:r/>
    </w:p>
    <w:p>
      <w:pPr>
        <w:pStyle w:val="978"/>
        <w:numPr>
          <w:ilvl w:val="0"/>
          <w:numId w:val="0"/>
        </w:numPr>
        <w:ind w:firstLine="0"/>
        <w:pageBreakBefore w:val="0"/>
        <w:spacing w:before="0" w:line="400" w:lineRule="exact"/>
        <w:rPr>
          <w:rFonts w:hint="eastAsia" w:ascii="Times New Roman" w:hAnsi="Times New Roman" w:eastAsia="宋体" w:cs="宋体"/>
          <w:iCs w:val="0"/>
          <w:color w:val="000000" w:themeColor="text1"/>
          <w:sz w:val="21"/>
          <w:szCs w:val="21"/>
          <w:highlight w:val="none"/>
        </w:rPr>
        <w:outlineLvl w:val="9"/>
      </w:pPr>
      <w:r>
        <w:rPr>
          <w:rFonts w:hint="eastAsia" w:ascii="Times New Roman" w:hAnsi="Times New Roman" w:eastAsia="宋体" w:cs="宋体"/>
          <w:iCs w:val="0"/>
          <w:color w:val="000000" w:themeColor="text1"/>
          <w:sz w:val="21"/>
          <w:szCs w:val="21"/>
          <w:highlight w:val="none"/>
          <w:lang w:val="en-US" w:eastAsia="zh-CN"/>
        </w:rPr>
        <w:t xml:space="preserve">         </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eastAsia="zh-CN"/>
        </w:rPr>
        <w:t xml:space="preserve">否</w:t>
      </w:r>
      <w:r>
        <w:rPr>
          <w:color w:val="000000" w:themeColor="text1"/>
          <w:highlight w:val="none"/>
        </w:rPr>
      </w:r>
      <w:r/>
    </w:p>
    <w:p>
      <w:pPr>
        <w:pStyle w:val="978"/>
        <w:numPr>
          <w:ilvl w:val="0"/>
          <w:numId w:val="0"/>
        </w:numPr>
        <w:ind w:left="0" w:firstLine="0"/>
        <w:pageBreakBefore w:val="0"/>
        <w:spacing w:before="0" w:line="400" w:lineRule="exact"/>
        <w:rPr>
          <w:rFonts w:hint="eastAsia" w:ascii="Times New Roman" w:hAnsi="Times New Roman" w:eastAsia="宋体" w:cs="宋体"/>
          <w:iCs w:val="0"/>
          <w:color w:val="000000" w:themeColor="text1"/>
          <w:sz w:val="21"/>
          <w:szCs w:val="21"/>
          <w:highlight w:val="none"/>
        </w:rPr>
        <w:outlineLvl w:val="9"/>
      </w:pPr>
      <w:r>
        <w:rPr>
          <w:rFonts w:hint="eastAsia" w:ascii="Times New Roman" w:hAnsi="Times New Roman" w:eastAsia="宋体" w:cs="宋体"/>
          <w:iCs w:val="0"/>
          <w:color w:val="000000" w:themeColor="text1"/>
          <w:sz w:val="21"/>
          <w:szCs w:val="21"/>
          <w:highlight w:val="none"/>
          <w:lang w:val="en-US" w:eastAsia="zh-CN"/>
        </w:rPr>
        <w:t xml:space="preserve">    （</w:t>
      </w:r>
      <w:r>
        <w:rPr>
          <w:rFonts w:ascii="Times New Roman" w:hAnsi="Times New Roman" w:eastAsia="宋体" w:cs="宋体"/>
          <w:iCs w:val="0"/>
          <w:color w:val="000000" w:themeColor="text1"/>
          <w:sz w:val="21"/>
          <w:szCs w:val="21"/>
          <w:highlight w:val="none"/>
          <w:lang w:val="en" w:eastAsia="zh-CN"/>
        </w:rPr>
        <w:t xml:space="preserve">4</w:t>
      </w:r>
      <w:r>
        <w:rPr>
          <w:rFonts w:hint="eastAsia" w:ascii="Times New Roman" w:hAnsi="Times New Roman" w:eastAsia="宋体" w:cs="宋体"/>
          <w:iCs w:val="0"/>
          <w:color w:val="000000" w:themeColor="text1"/>
          <w:sz w:val="21"/>
          <w:szCs w:val="21"/>
          <w:highlight w:val="none"/>
          <w:lang w:val="en-US" w:eastAsia="zh-CN"/>
        </w:rPr>
        <w:t xml:space="preserve">）政府采购组织形式：</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eastAsia="zh-CN"/>
        </w:rPr>
        <w:t xml:space="preserve">政府集中采购</w:t>
      </w:r>
      <w:r>
        <w:rPr>
          <w:rFonts w:hint="eastAsia" w:ascii="Times New Roman" w:hAnsi="Times New Roman" w:eastAsia="宋体" w:cs="宋体"/>
          <w:iCs w:val="0"/>
          <w:color w:val="000000" w:themeColor="text1"/>
          <w:sz w:val="21"/>
          <w:szCs w:val="21"/>
          <w:highlight w:val="none"/>
          <w:lang w:val="en-US" w:eastAsia="zh-CN"/>
        </w:rPr>
        <w:t xml:space="preserve">  </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val="en-US" w:eastAsia="zh-CN"/>
        </w:rPr>
        <w:t xml:space="preserve">部门集中采购  </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val="en-US" w:eastAsia="zh-CN"/>
        </w:rPr>
        <w:t xml:space="preserve">分散采购</w:t>
      </w:r>
      <w:r>
        <w:rPr>
          <w:color w:val="000000" w:themeColor="text1"/>
          <w:highlight w:val="none"/>
        </w:rPr>
      </w:r>
      <w:r/>
    </w:p>
    <w:p>
      <w:pPr>
        <w:pStyle w:val="978"/>
        <w:numPr>
          <w:ilvl w:val="0"/>
          <w:numId w:val="0"/>
        </w:numPr>
        <w:ind w:left="0" w:firstLine="420"/>
        <w:pageBreakBefore w:val="0"/>
        <w:spacing w:before="0" w:line="400" w:lineRule="exact"/>
        <w:rPr>
          <w:rFonts w:hint="eastAsia" w:ascii="Times New Roman" w:hAnsi="Times New Roman" w:eastAsia="宋体" w:cs="宋体"/>
          <w:iCs w:val="0"/>
          <w:color w:val="000000" w:themeColor="text1"/>
          <w:sz w:val="21"/>
          <w:szCs w:val="21"/>
          <w:highlight w:val="none"/>
        </w:rPr>
        <w:outlineLvl w:val="9"/>
      </w:pPr>
      <w:r>
        <w:rPr>
          <w:rFonts w:hint="eastAsia" w:ascii="Times New Roman" w:hAnsi="Times New Roman" w:eastAsia="宋体" w:cs="宋体"/>
          <w:iCs w:val="0"/>
          <w:color w:val="000000" w:themeColor="text1"/>
          <w:sz w:val="21"/>
          <w:szCs w:val="21"/>
          <w:highlight w:val="none"/>
          <w:lang w:val="en-US" w:eastAsia="zh-CN"/>
        </w:rPr>
        <w:t xml:space="preserve">（</w:t>
      </w:r>
      <w:r>
        <w:rPr>
          <w:rFonts w:ascii="Times New Roman" w:hAnsi="Times New Roman" w:eastAsia="宋体" w:cs="宋体"/>
          <w:iCs w:val="0"/>
          <w:color w:val="000000" w:themeColor="text1"/>
          <w:sz w:val="21"/>
          <w:szCs w:val="21"/>
          <w:highlight w:val="none"/>
          <w:lang w:val="en" w:eastAsia="zh-CN"/>
        </w:rPr>
        <w:t xml:space="preserve">5</w:t>
      </w:r>
      <w:r>
        <w:rPr>
          <w:rFonts w:hint="eastAsia" w:ascii="Times New Roman" w:hAnsi="Times New Roman" w:eastAsia="宋体" w:cs="宋体"/>
          <w:iCs w:val="0"/>
          <w:color w:val="000000" w:themeColor="text1"/>
          <w:sz w:val="21"/>
          <w:szCs w:val="21"/>
          <w:highlight w:val="none"/>
          <w:lang w:val="en-US" w:eastAsia="zh-CN"/>
        </w:rPr>
        <w:t xml:space="preserve">）政府采购方式：</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eastAsia="zh-CN"/>
        </w:rPr>
        <w:t xml:space="preserve">公开招标</w:t>
      </w:r>
      <w:r>
        <w:rPr>
          <w:rFonts w:hint="eastAsia" w:ascii="Times New Roman" w:hAnsi="Times New Roman" w:eastAsia="宋体" w:cs="宋体"/>
          <w:iCs w:val="0"/>
          <w:color w:val="000000" w:themeColor="text1"/>
          <w:sz w:val="21"/>
          <w:szCs w:val="21"/>
          <w:highlight w:val="none"/>
          <w:lang w:val="en-US" w:eastAsia="zh-CN"/>
        </w:rPr>
        <w:t xml:space="preserve"> </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eastAsia="zh-CN"/>
        </w:rPr>
        <w:t xml:space="preserve">邀请招标</w:t>
      </w:r>
      <w:r>
        <w:rPr>
          <w:rFonts w:hint="eastAsia" w:ascii="Times New Roman" w:hAnsi="Times New Roman" w:eastAsia="宋体" w:cs="宋体"/>
          <w:iCs w:val="0"/>
          <w:color w:val="000000" w:themeColor="text1"/>
          <w:sz w:val="21"/>
          <w:szCs w:val="21"/>
          <w:highlight w:val="none"/>
          <w:lang w:val="en-US" w:eastAsia="zh-CN"/>
        </w:rPr>
        <w:t xml:space="preserve"> </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eastAsia="zh-CN"/>
        </w:rPr>
        <w:t xml:space="preserve">竞争性谈判</w:t>
      </w:r>
      <w:r>
        <w:rPr>
          <w:rFonts w:hint="eastAsia" w:ascii="Times New Roman" w:hAnsi="Times New Roman" w:eastAsia="宋体" w:cs="宋体"/>
          <w:iCs w:val="0"/>
          <w:color w:val="000000" w:themeColor="text1"/>
          <w:sz w:val="21"/>
          <w:szCs w:val="21"/>
          <w:highlight w:val="none"/>
          <w:lang w:val="en-US" w:eastAsia="zh-CN"/>
        </w:rPr>
        <w:t xml:space="preserve"> </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eastAsia="zh-CN"/>
        </w:rPr>
        <w:t xml:space="preserve">竞争性磋商</w:t>
      </w:r>
      <w:r>
        <w:rPr>
          <w:color w:val="000000" w:themeColor="text1"/>
          <w:highlight w:val="none"/>
        </w:rPr>
      </w:r>
      <w:r/>
    </w:p>
    <w:p>
      <w:pPr>
        <w:pStyle w:val="978"/>
        <w:numPr>
          <w:ilvl w:val="0"/>
          <w:numId w:val="0"/>
        </w:numPr>
        <w:ind w:left="0" w:firstLine="420"/>
        <w:pageBreakBefore w:val="0"/>
        <w:spacing w:before="0" w:line="400" w:lineRule="exact"/>
        <w:rPr>
          <w:rFonts w:hint="eastAsia" w:ascii="Times New Roman" w:hAnsi="Times New Roman" w:eastAsia="宋体" w:cs="宋体"/>
          <w:iCs w:val="0"/>
          <w:color w:val="000000" w:themeColor="text1"/>
          <w:sz w:val="21"/>
          <w:szCs w:val="21"/>
          <w:highlight w:val="none"/>
          <w:u w:val="single"/>
        </w:rPr>
        <w:outlineLvl w:val="9"/>
      </w:pPr>
      <w:r>
        <w:rPr>
          <w:rFonts w:hint="eastAsia" w:ascii="Times New Roman" w:hAnsi="Times New Roman" w:eastAsia="宋体" w:cs="宋体"/>
          <w:color w:val="000000" w:themeColor="text1"/>
          <w:szCs w:val="21"/>
          <w:highlight w:val="none"/>
          <w:u w:val="none"/>
          <w:lang w:val="en-US" w:eastAsia="zh-CN"/>
        </w:rPr>
        <w:t xml:space="preserve">                  </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eastAsia="zh-CN"/>
        </w:rPr>
        <w:t xml:space="preserve">询价</w:t>
      </w:r>
      <w:r>
        <w:rPr>
          <w:rFonts w:hint="eastAsia" w:ascii="Times New Roman" w:hAnsi="Times New Roman" w:eastAsia="宋体" w:cs="宋体"/>
          <w:iCs w:val="0"/>
          <w:color w:val="000000" w:themeColor="text1"/>
          <w:sz w:val="21"/>
          <w:szCs w:val="21"/>
          <w:highlight w:val="none"/>
          <w:lang w:val="en-US" w:eastAsia="zh-CN"/>
        </w:rPr>
        <w:t xml:space="preserve"> </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eastAsia="zh-CN"/>
        </w:rPr>
        <w:t xml:space="preserve">单一来源</w:t>
      </w:r>
      <w:r>
        <w:rPr>
          <w:rFonts w:hint="eastAsia" w:ascii="Times New Roman" w:hAnsi="Times New Roman" w:eastAsia="宋体" w:cs="宋体"/>
          <w:iCs w:val="0"/>
          <w:color w:val="000000" w:themeColor="text1"/>
          <w:sz w:val="21"/>
          <w:szCs w:val="21"/>
          <w:highlight w:val="none"/>
          <w:lang w:val="en-US" w:eastAsia="zh-CN"/>
        </w:rPr>
        <w:t xml:space="preserve"> </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eastAsia="zh-CN"/>
        </w:rPr>
        <w:t xml:space="preserve">框架协议</w:t>
      </w:r>
      <w:r>
        <w:rPr>
          <w:rFonts w:hint="eastAsia" w:ascii="Times New Roman" w:hAnsi="Times New Roman" w:eastAsia="宋体" w:cs="宋体"/>
          <w:iCs w:val="0"/>
          <w:color w:val="000000" w:themeColor="text1"/>
          <w:sz w:val="21"/>
          <w:szCs w:val="21"/>
          <w:highlight w:val="none"/>
          <w:lang w:val="en-US" w:eastAsia="zh-CN"/>
        </w:rPr>
        <w:t xml:space="preserve"> </w:t>
      </w:r>
      <w:r>
        <w:rPr>
          <w:rFonts w:ascii="Times New Roman" w:hAnsi="Times New Roman" w:eastAsia="宋体" w:cs="Wingdings"/>
          <w:iCs w:val="0"/>
          <w:color w:val="000000" w:themeColor="text1"/>
          <w:sz w:val="21"/>
          <w:szCs w:val="21"/>
          <w:highlight w:val="none"/>
        </w:rPr>
        <w:t xml:space="preserve">¨</w:t>
      </w:r>
      <w:r>
        <w:rPr>
          <w:rFonts w:hint="eastAsia" w:ascii="Times New Roman" w:hAnsi="Times New Roman" w:eastAsia="宋体" w:cs="宋体"/>
          <w:iCs w:val="0"/>
          <w:color w:val="000000" w:themeColor="text1"/>
          <w:sz w:val="21"/>
          <w:szCs w:val="21"/>
          <w:highlight w:val="none"/>
          <w:lang w:eastAsia="zh-CN"/>
        </w:rPr>
        <w:t xml:space="preserve">其他：</w:t>
      </w:r>
      <w:r>
        <w:rPr>
          <w:rFonts w:hint="eastAsia" w:ascii="Times New Roman" w:hAnsi="Times New Roman" w:eastAsia="宋体" w:cs="宋体"/>
          <w:iCs w:val="0"/>
          <w:color w:val="000000" w:themeColor="text1"/>
          <w:sz w:val="21"/>
          <w:szCs w:val="21"/>
          <w:highlight w:val="none"/>
          <w:u w:val="single"/>
          <w:lang w:val="en-US" w:eastAsia="zh-CN"/>
        </w:rPr>
        <w:t xml:space="preserve">          </w:t>
      </w:r>
      <w:r>
        <w:rPr>
          <w:color w:val="000000" w:themeColor="text1"/>
          <w:highlight w:val="none"/>
        </w:rPr>
      </w:r>
      <w:r/>
    </w:p>
    <w:p>
      <w:pPr>
        <w:pStyle w:val="978"/>
        <w:numPr>
          <w:ilvl w:val="0"/>
          <w:numId w:val="0"/>
        </w:numPr>
        <w:ind w:left="0" w:firstLine="420"/>
        <w:pageBreakBefore w:val="0"/>
        <w:spacing w:before="0" w:line="400" w:lineRule="exact"/>
        <w:rPr>
          <w:rFonts w:ascii="Times New Roman" w:hAnsi="Times New Roman" w:eastAsia="宋体" w:cs="宋体"/>
          <w:iCs w:val="0"/>
          <w:color w:val="000000" w:themeColor="text1"/>
          <w:sz w:val="21"/>
          <w:szCs w:val="21"/>
          <w:highlight w:val="none"/>
          <w:u w:val="none"/>
        </w:rPr>
        <w:outlineLvl w:val="9"/>
      </w:pPr>
      <w:r>
        <w:rPr>
          <w:rFonts w:hint="eastAsia" w:ascii="Times New Roman" w:hAnsi="Times New Roman" w:eastAsia="宋体" w:cs="宋体"/>
          <w:iCs w:val="0"/>
          <w:color w:val="000000" w:themeColor="text1"/>
          <w:sz w:val="21"/>
          <w:szCs w:val="21"/>
          <w:highlight w:val="none"/>
          <w:u w:val="none"/>
          <w:lang w:val="en-US" w:eastAsia="zh-CN"/>
        </w:rPr>
        <w:t xml:space="preserve">（注：在框架协议采购的第二阶段，可选择使用该合同文本）</w:t>
      </w:r>
      <w:r>
        <w:rPr>
          <w:color w:val="000000" w:themeColor="text1"/>
          <w:highlight w:val="none"/>
        </w:rPr>
      </w:r>
      <w:r/>
    </w:p>
    <w:p>
      <w:pPr>
        <w:pStyle w:val="978"/>
        <w:numPr>
          <w:ilvl w:val="0"/>
          <w:numId w:val="0"/>
        </w:numPr>
        <w:ind w:firstLine="220"/>
        <w:pageBreakBefore w:val="0"/>
        <w:spacing w:before="0" w:line="400" w:lineRule="exact"/>
        <w:rPr>
          <w:rFonts w:hint="eastAsia" w:ascii="Times New Roman" w:hAnsi="Times New Roman" w:eastAsia="宋体" w:cs="Times New Roman"/>
          <w:color w:val="000000" w:themeColor="text1"/>
          <w:sz w:val="21"/>
          <w:szCs w:val="21"/>
          <w:highlight w:val="none"/>
        </w:rPr>
        <w:outlineLvl w:val="9"/>
      </w:pPr>
      <w:r>
        <w:rPr>
          <w:rFonts w:hint="eastAsia" w:ascii="Times New Roman" w:hAnsi="Times New Roman" w:eastAsia="宋体"/>
          <w:color w:val="000000" w:themeColor="text1"/>
          <w:szCs w:val="21"/>
          <w:highlight w:val="none"/>
          <w:lang w:val="en-US" w:eastAsia="zh-CN"/>
        </w:rPr>
        <w:t xml:space="preserve"> （</w:t>
      </w:r>
      <w:r>
        <w:rPr>
          <w:rFonts w:ascii="Times New Roman" w:hAnsi="Times New Roman" w:eastAsia="宋体"/>
          <w:color w:val="000000" w:themeColor="text1"/>
          <w:szCs w:val="21"/>
          <w:highlight w:val="none"/>
          <w:lang w:val="en" w:eastAsia="zh-CN"/>
        </w:rPr>
        <w:t xml:space="preserve">6</w:t>
      </w:r>
      <w:r>
        <w:rPr>
          <w:rFonts w:hint="eastAsia" w:ascii="Times New Roman" w:hAnsi="Times New Roman" w:eastAsia="宋体"/>
          <w:color w:val="000000" w:themeColor="text1"/>
          <w:szCs w:val="21"/>
          <w:highlight w:val="none"/>
          <w:lang w:val="en-US" w:eastAsia="zh-CN"/>
        </w:rPr>
        <w:t xml:space="preserve">）</w:t>
      </w:r>
      <w:r>
        <w:rPr>
          <w:rFonts w:hint="eastAsia" w:ascii="Times New Roman" w:hAnsi="Times New Roman" w:eastAsia="宋体" w:cs="Times New Roman"/>
          <w:color w:val="000000" w:themeColor="text1"/>
          <w:sz w:val="21"/>
          <w:szCs w:val="21"/>
          <w:highlight w:val="none"/>
          <w:lang w:val="en-US" w:eastAsia="zh-CN" w:bidi="ar-SA"/>
        </w:rPr>
        <w:t xml:space="preserve">中标（成交）采购标的制造商是否为中小企业：</w:t>
      </w:r>
      <w:r>
        <w:rPr>
          <w:rFonts w:ascii="Times New Roman" w:hAnsi="Times New Roman" w:eastAsia="宋体" w:cs="Wingdings"/>
          <w:color w:val="000000" w:themeColor="text1"/>
          <w:sz w:val="21"/>
          <w:szCs w:val="21"/>
          <w:highlight w:val="none"/>
          <w:lang w:val="en-US" w:eastAsia="zh-CN" w:bidi="ar-SA"/>
        </w:rPr>
        <w:t xml:space="preserve">¨</w:t>
      </w:r>
      <w:r>
        <w:rPr>
          <w:rFonts w:hint="eastAsia" w:ascii="Times New Roman" w:hAnsi="Times New Roman" w:eastAsia="宋体" w:cs="Times New Roman"/>
          <w:color w:val="000000" w:themeColor="text1"/>
          <w:sz w:val="21"/>
          <w:szCs w:val="21"/>
          <w:highlight w:val="none"/>
          <w:lang w:val="en-US" w:eastAsia="zh-CN" w:bidi="ar-SA"/>
        </w:rPr>
        <w:t xml:space="preserve">是      </w:t>
      </w:r>
      <w:r>
        <w:rPr>
          <w:rFonts w:ascii="Times New Roman" w:hAnsi="Times New Roman" w:eastAsia="宋体" w:cs="Wingdings"/>
          <w:color w:val="000000" w:themeColor="text1"/>
          <w:sz w:val="21"/>
          <w:szCs w:val="21"/>
          <w:highlight w:val="none"/>
          <w:lang w:val="en-US" w:eastAsia="zh-CN" w:bidi="ar-SA"/>
        </w:rPr>
        <w:t xml:space="preserve">¨</w:t>
      </w:r>
      <w:r>
        <w:rPr>
          <w:rFonts w:hint="eastAsia" w:ascii="Times New Roman" w:hAnsi="Times New Roman" w:eastAsia="宋体" w:cs="Times New Roman"/>
          <w:color w:val="000000" w:themeColor="text1"/>
          <w:sz w:val="21"/>
          <w:szCs w:val="21"/>
          <w:highlight w:val="none"/>
          <w:lang w:val="en-US" w:eastAsia="zh-CN" w:bidi="ar-SA"/>
        </w:rPr>
        <w:t xml:space="preserve">否</w:t>
      </w:r>
      <w:r>
        <w:rPr>
          <w:color w:val="000000" w:themeColor="text1"/>
          <w:highlight w:val="none"/>
        </w:rPr>
      </w:r>
      <w:r/>
    </w:p>
    <w:p>
      <w:pPr>
        <w:pStyle w:val="758"/>
        <w:numPr>
          <w:ilvl w:val="0"/>
          <w:numId w:val="0"/>
        </w:numPr>
        <w:ind w:left="0" w:firstLine="0"/>
        <w:pageBreakBefore w:val="0"/>
        <w:spacing w:before="0" w:line="400" w:lineRule="exact"/>
        <w:rPr>
          <w:rFonts w:hint="eastAsia" w:ascii="Times New Roman" w:hAnsi="Times New Roman" w:eastAsia="宋体"/>
          <w:iCs/>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         本合同</w:t>
      </w:r>
      <w:r>
        <w:rPr>
          <w:rFonts w:hint="eastAsia" w:ascii="Times New Roman" w:hAnsi="Times New Roman" w:eastAsia="宋体"/>
          <w:color w:val="000000" w:themeColor="text1"/>
          <w:szCs w:val="21"/>
          <w:highlight w:val="none"/>
        </w:rPr>
        <w:t xml:space="preserve">是否</w:t>
      </w:r>
      <w:r>
        <w:rPr>
          <w:rFonts w:hint="eastAsia" w:ascii="Times New Roman" w:hAnsi="Times New Roman" w:eastAsia="宋体"/>
          <w:color w:val="000000" w:themeColor="text1"/>
          <w:szCs w:val="21"/>
          <w:highlight w:val="none"/>
          <w:lang w:eastAsia="zh-CN"/>
        </w:rPr>
        <w:t xml:space="preserve">为专门面向</w:t>
      </w:r>
      <w:r>
        <w:rPr>
          <w:rFonts w:hint="eastAsia" w:ascii="Times New Roman" w:hAnsi="Times New Roman" w:eastAsia="宋体"/>
          <w:color w:val="000000" w:themeColor="text1"/>
          <w:szCs w:val="21"/>
          <w:highlight w:val="none"/>
        </w:rPr>
        <w:t xml:space="preserve">中小企业</w:t>
      </w:r>
      <w:r>
        <w:rPr>
          <w:rFonts w:hint="eastAsia" w:ascii="Times New Roman" w:hAnsi="Times New Roman" w:eastAsia="宋体"/>
          <w:color w:val="000000" w:themeColor="text1"/>
          <w:szCs w:val="21"/>
          <w:highlight w:val="none"/>
          <w:lang w:eastAsia="zh-CN"/>
        </w:rPr>
        <w:t xml:space="preserve">的采</w:t>
      </w:r>
      <w:r>
        <w:rPr>
          <w:rFonts w:hint="eastAsia" w:ascii="Times New Roman" w:hAnsi="Times New Roman" w:eastAsia="宋体"/>
          <w:color w:val="000000" w:themeColor="text1"/>
          <w:szCs w:val="21"/>
          <w:highlight w:val="none"/>
          <w:shd w:val="clear" w:color="auto" w:fill="auto"/>
          <w:lang w:eastAsia="zh-CN"/>
        </w:rPr>
        <w:t xml:space="preserve">购</w:t>
      </w:r>
      <w:r>
        <w:rPr>
          <w:rFonts w:hint="eastAsia" w:ascii="Times New Roman" w:hAnsi="Times New Roman" w:eastAsia="宋体"/>
          <w:color w:val="000000" w:themeColor="text1"/>
          <w:szCs w:val="21"/>
          <w:highlight w:val="none"/>
          <w:shd w:val="clear" w:color="auto" w:fill="auto"/>
        </w:rPr>
        <w:t xml:space="preserve">合同</w:t>
      </w:r>
      <w:r>
        <w:rPr>
          <w:rFonts w:hint="eastAsia" w:ascii="Times New Roman" w:hAnsi="Times New Roman" w:eastAsia="宋体"/>
          <w:color w:val="000000" w:themeColor="text1"/>
          <w:szCs w:val="21"/>
          <w:highlight w:val="none"/>
          <w:shd w:val="clear" w:color="auto" w:fill="auto"/>
          <w:lang w:eastAsia="zh-CN"/>
        </w:rPr>
        <w:t xml:space="preserve">（中小企业预留合同）</w:t>
      </w:r>
      <w:r>
        <w:rPr>
          <w:rFonts w:hint="eastAsia" w:ascii="Times New Roman" w:hAnsi="Times New Roman" w:eastAsia="宋体"/>
          <w:color w:val="000000" w:themeColor="text1"/>
          <w:szCs w:val="21"/>
          <w:highlight w:val="none"/>
          <w:shd w:val="clear" w:color="auto" w:fill="auto"/>
        </w:rPr>
        <w:t xml:space="preserve">：</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是 </w:t>
      </w:r>
      <w:r>
        <w:rPr>
          <w:rFonts w:hint="eastAsia" w:ascii="Times New Roman" w:hAnsi="Times New Roman" w:eastAsia="宋体"/>
          <w:iCs/>
          <w:color w:val="000000" w:themeColor="text1"/>
          <w:szCs w:val="21"/>
          <w:highlight w:val="none"/>
          <w:lang w:val="en-US" w:eastAsia="zh-CN"/>
        </w:rPr>
        <w:t xml:space="preserve">  </w:t>
      </w:r>
      <w:r>
        <w:rPr>
          <w:rFonts w:hint="eastAsia" w:ascii="Times New Roman" w:hAnsi="Times New Roman" w:eastAsia="宋体"/>
          <w:iCs/>
          <w:color w:val="000000" w:themeColor="text1"/>
          <w:szCs w:val="21"/>
          <w:highlight w:val="none"/>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否</w:t>
      </w:r>
      <w:r>
        <w:rPr>
          <w:color w:val="000000" w:themeColor="text1"/>
          <w:highlight w:val="none"/>
        </w:rPr>
      </w:r>
      <w:r/>
    </w:p>
    <w:p>
      <w:pPr>
        <w:pStyle w:val="758"/>
        <w:numPr>
          <w:ilvl w:val="0"/>
          <w:numId w:val="0"/>
        </w:numPr>
        <w:ind w:firstLine="0"/>
        <w:pageBreakBefore w:val="0"/>
        <w:spacing w:before="0" w:line="400" w:lineRule="exact"/>
        <w:rPr>
          <w:rFonts w:hint="eastAsia" w:ascii="Times New Roman" w:hAnsi="Times New Roman" w:eastAsia="宋体"/>
          <w:iCs/>
          <w:color w:val="000000" w:themeColor="text1"/>
          <w:szCs w:val="21"/>
          <w:highlight w:val="none"/>
        </w:rPr>
        <w:outlineLvl w:val="9"/>
      </w:pPr>
      <w:r>
        <w:rPr>
          <w:rFonts w:hint="eastAsia" w:ascii="Times New Roman" w:hAnsi="Times New Roman" w:eastAsia="宋体"/>
          <w:color w:val="000000" w:themeColor="text1"/>
          <w:highlight w:val="none"/>
          <w:lang w:val="en-US" w:eastAsia="zh-CN"/>
        </w:rPr>
        <w:t xml:space="preserve">         若本项目不专门面向中小企业采购，是否给予小微企业评审优惠：</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是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否</w:t>
      </w:r>
      <w:r>
        <w:rPr>
          <w:color w:val="000000" w:themeColor="text1"/>
          <w:highlight w:val="none"/>
        </w:rPr>
      </w:r>
      <w:r/>
    </w:p>
    <w:p>
      <w:pPr>
        <w:pStyle w:val="758"/>
        <w:numPr>
          <w:ilvl w:val="0"/>
          <w:numId w:val="0"/>
        </w:numPr>
        <w:ind w:firstLine="0"/>
        <w:pageBreakBefore w:val="0"/>
        <w:spacing w:before="0" w:line="400" w:lineRule="exact"/>
        <w:rPr>
          <w:rFonts w:hint="eastAsia" w:ascii="Times New Roman" w:hAnsi="Times New Roman" w:eastAsia="宋体"/>
          <w:iCs/>
          <w:color w:val="000000" w:themeColor="text1"/>
          <w:szCs w:val="21"/>
          <w:highlight w:val="none"/>
        </w:rPr>
        <w:outlineLvl w:val="9"/>
      </w:pPr>
      <w:r>
        <w:rPr>
          <w:rFonts w:hint="eastAsia" w:ascii="Times New Roman" w:hAnsi="Times New Roman" w:eastAsia="宋体"/>
          <w:color w:val="000000" w:themeColor="text1"/>
          <w:highlight w:val="none"/>
          <w:lang w:val="en-US" w:eastAsia="zh-CN"/>
        </w:rPr>
        <w:t xml:space="preserve">         中标（成交）采购标的制造商是否为残疾人福利性单位：</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是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否</w:t>
      </w:r>
      <w:r>
        <w:rPr>
          <w:color w:val="000000" w:themeColor="text1"/>
          <w:highlight w:val="none"/>
        </w:rPr>
      </w:r>
      <w:r/>
    </w:p>
    <w:p>
      <w:pPr>
        <w:pStyle w:val="758"/>
        <w:numPr>
          <w:ilvl w:val="0"/>
          <w:numId w:val="0"/>
        </w:numPr>
        <w:ind w:firstLine="0"/>
        <w:pageBreakBefore w:val="0"/>
        <w:spacing w:line="400" w:lineRule="exact"/>
        <w:rPr>
          <w:rFonts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lang w:val="en-US" w:eastAsia="zh-CN"/>
        </w:rPr>
        <w:t xml:space="preserve">         中标（成交）采购标的制造商是否为监狱企业：</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是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否</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ascii="Times New Roman" w:hAnsi="Times New Roman" w:eastAsia="宋体"/>
          <w:color w:val="000000" w:themeColor="text1"/>
          <w:szCs w:val="21"/>
          <w:highlight w:val="none"/>
          <w:lang w:val="en" w:eastAsia="zh-CN"/>
        </w:rPr>
        <w:t xml:space="preserve">7</w:t>
      </w:r>
      <w:r>
        <w:rPr>
          <w:rFonts w:hint="eastAsia" w:ascii="Times New Roman" w:hAnsi="Times New Roman" w:eastAsia="宋体"/>
          <w:color w:val="000000" w:themeColor="text1"/>
          <w:szCs w:val="21"/>
          <w:highlight w:val="none"/>
        </w:rPr>
        <w:t xml:space="preserve">）合同是否分包：</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是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否</w:t>
      </w:r>
      <w:r>
        <w:rPr>
          <w:color w:val="000000" w:themeColor="text1"/>
          <w:highlight w:val="none"/>
        </w:rPr>
      </w:r>
      <w:r/>
    </w:p>
    <w:p>
      <w:pPr>
        <w:pStyle w:val="758"/>
        <w:ind w:firstLine="840"/>
        <w:pageBreakBefore w:val="0"/>
        <w:spacing w:before="0" w:line="400" w:lineRule="exact"/>
        <w:rPr>
          <w:rFonts w:hint="eastAsia" w:ascii="Times New Roman" w:hAnsi="Times New Roman" w:eastAsia="宋体"/>
          <w:color w:val="000000" w:themeColor="text1"/>
          <w:szCs w:val="21"/>
          <w:highlight w:val="none"/>
          <w:u w:val="single"/>
        </w:rPr>
        <w:outlineLvl w:val="9"/>
      </w:pP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rPr>
        <w:t xml:space="preserve">分包主要内容：</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color w:val="000000" w:themeColor="text1"/>
          <w:szCs w:val="21"/>
          <w:highlight w:val="none"/>
          <w:u w:val="single"/>
        </w:rPr>
        <w:t xml:space="preserve">   </w:t>
      </w:r>
      <w:r>
        <w:rPr>
          <w:color w:val="000000" w:themeColor="text1"/>
          <w:highlight w:val="none"/>
        </w:rPr>
      </w:r>
      <w:r/>
    </w:p>
    <w:p>
      <w:pPr>
        <w:pStyle w:val="758"/>
        <w:ind w:firstLine="840"/>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u w:val="none"/>
          <w:lang w:val="en-US" w:eastAsia="zh-CN"/>
        </w:rPr>
        <w:t xml:space="preserve"> </w:t>
      </w:r>
      <w:r>
        <w:rPr>
          <w:rFonts w:hint="eastAsia" w:ascii="Times New Roman" w:hAnsi="Times New Roman" w:eastAsia="宋体"/>
          <w:color w:val="000000" w:themeColor="text1"/>
          <w:szCs w:val="21"/>
          <w:highlight w:val="none"/>
        </w:rPr>
        <w:t xml:space="preserve">分包供应商</w:t>
      </w:r>
      <w:r>
        <w:rPr>
          <w:rFonts w:hint="eastAsia" w:ascii="Times New Roman" w:hAnsi="Times New Roman" w:eastAsia="宋体"/>
          <w:color w:val="000000" w:themeColor="text1"/>
          <w:szCs w:val="21"/>
          <w:highlight w:val="none"/>
          <w:lang w:eastAsia="zh-CN"/>
        </w:rPr>
        <w:t xml:space="preserve">/制造商</w:t>
      </w:r>
      <w:r>
        <w:rPr>
          <w:rFonts w:hint="eastAsia" w:ascii="Times New Roman" w:hAnsi="Times New Roman" w:eastAsia="宋体"/>
          <w:color w:val="000000" w:themeColor="text1"/>
          <w:szCs w:val="21"/>
          <w:highlight w:val="none"/>
        </w:rPr>
        <w:t xml:space="preserve">名称</w:t>
      </w:r>
      <w:r>
        <w:rPr>
          <w:rFonts w:hint="eastAsia" w:ascii="Times New Roman" w:hAnsi="Times New Roman" w:eastAsia="宋体"/>
          <w:color w:val="000000" w:themeColor="text1"/>
          <w:szCs w:val="21"/>
          <w:highlight w:val="none"/>
          <w:lang w:eastAsia="zh-CN"/>
        </w:rPr>
        <w:t xml:space="preserve">（如供应商和制造商不同，请分别填写）</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840"/>
        <w:pageBreakBefore w:val="0"/>
        <w:spacing w:before="0" w:line="400" w:lineRule="exact"/>
        <w:rPr>
          <w:rFonts w:ascii="Times New Roman" w:hAnsi="Times New Roman" w:eastAsia="宋体"/>
          <w:color w:val="000000" w:themeColor="text1"/>
          <w:szCs w:val="21"/>
          <w:highlight w:val="none"/>
          <w:u w:val="single"/>
        </w:rPr>
        <w:outlineLvl w:val="9"/>
      </w:pPr>
      <w:r>
        <w:rPr>
          <w:rFonts w:hint="eastAsia" w:ascii="Times New Roman" w:hAnsi="Times New Roman" w:eastAsia="宋体"/>
          <w:color w:val="000000" w:themeColor="text1"/>
          <w:szCs w:val="21"/>
          <w:highlight w:val="none"/>
          <w:u w:val="none"/>
        </w:rPr>
        <w:t xml:space="preserve"> </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u w:val="single"/>
          <w:lang w:val="en-US" w:eastAsia="zh-CN"/>
        </w:rPr>
        <w:t xml:space="preserve">                       </w:t>
      </w:r>
      <w:r>
        <w:rPr>
          <w:color w:val="000000" w:themeColor="text1"/>
          <w:highlight w:val="none"/>
        </w:rPr>
      </w:r>
      <w:r/>
    </w:p>
    <w:p>
      <w:pPr>
        <w:pStyle w:val="758"/>
        <w:ind w:firstLine="840"/>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rPr>
        <w:t xml:space="preserve">分包供应商</w:t>
      </w:r>
      <w:r>
        <w:rPr>
          <w:rFonts w:hint="eastAsia" w:ascii="Times New Roman" w:hAnsi="Times New Roman" w:eastAsia="宋体"/>
          <w:color w:val="000000" w:themeColor="text1"/>
          <w:szCs w:val="21"/>
          <w:highlight w:val="none"/>
          <w:lang w:val="en-US" w:eastAsia="zh-CN"/>
        </w:rPr>
        <w:t xml:space="preserve">/</w:t>
      </w:r>
      <w:r>
        <w:rPr>
          <w:rFonts w:hint="eastAsia" w:ascii="Times New Roman" w:hAnsi="Times New Roman" w:eastAsia="宋体"/>
          <w:color w:val="000000" w:themeColor="text1"/>
          <w:szCs w:val="21"/>
          <w:highlight w:val="none"/>
          <w:lang w:eastAsia="zh-CN"/>
        </w:rPr>
        <w:t xml:space="preserve">制造商</w:t>
      </w:r>
      <w:r>
        <w:rPr>
          <w:rFonts w:hint="eastAsia" w:ascii="Times New Roman" w:hAnsi="Times New Roman" w:eastAsia="宋体"/>
          <w:color w:val="000000" w:themeColor="text1"/>
          <w:szCs w:val="21"/>
          <w:highlight w:val="none"/>
        </w:rPr>
        <w:t xml:space="preserve">类型</w:t>
      </w:r>
      <w:r>
        <w:rPr>
          <w:rFonts w:hint="eastAsia" w:ascii="Times New Roman" w:hAnsi="Times New Roman" w:eastAsia="宋体"/>
          <w:color w:val="000000" w:themeColor="text1"/>
          <w:szCs w:val="21"/>
          <w:highlight w:val="none"/>
          <w:lang w:eastAsia="zh-CN"/>
        </w:rPr>
        <w:t xml:space="preserve">（如果供应商和制造商不同，只填写制造商类型）</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840"/>
        <w:pageBreakBefore w:val="0"/>
        <w:spacing w:line="400" w:lineRule="exact"/>
        <w:rPr>
          <w:rFonts w:hint="eastAsia" w:ascii="Times New Roman" w:hAnsi="Times New Roman" w:eastAsia="宋体"/>
          <w:iCs/>
          <w:color w:val="000000" w:themeColor="text1"/>
          <w:szCs w:val="21"/>
          <w:highlight w:val="none"/>
        </w:rPr>
        <w:outlineLvl w:val="9"/>
      </w:pP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大型企业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中型企业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小微型企业</w:t>
      </w:r>
      <w:r>
        <w:rPr>
          <w:rFonts w:hint="eastAsia" w:ascii="Times New Roman" w:hAnsi="Times New Roman" w:eastAsia="宋体"/>
          <w:iCs/>
          <w:color w:val="000000" w:themeColor="text1"/>
          <w:szCs w:val="21"/>
          <w:highlight w:val="none"/>
          <w:lang w:val="en-US" w:eastAsia="zh-CN"/>
        </w:rPr>
        <w:t xml:space="preserve">  </w:t>
      </w:r>
      <w:r>
        <w:rPr>
          <w:color w:val="000000" w:themeColor="text1"/>
          <w:highlight w:val="none"/>
        </w:rPr>
      </w:r>
      <w:r/>
    </w:p>
    <w:p>
      <w:pPr>
        <w:pStyle w:val="758"/>
        <w:ind w:firstLine="840"/>
        <w:pageBreakBefore w:val="0"/>
        <w:spacing w:line="400" w:lineRule="exact"/>
        <w:rPr>
          <w:rFonts w:ascii="Times New Roman" w:hAnsi="Times New Roman" w:eastAsia="宋体"/>
          <w:color w:val="000000" w:themeColor="text1"/>
          <w:highlight w:val="none"/>
          <w:u w:val="none"/>
        </w:rPr>
        <w:outlineLvl w:val="9"/>
      </w:pP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lang w:eastAsia="zh-CN"/>
        </w:rPr>
        <w:t xml:space="preserve">残疾人福利性单位</w:t>
      </w: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lang w:eastAsia="zh-CN"/>
        </w:rPr>
        <w:t xml:space="preserve">监狱</w:t>
      </w:r>
      <w:r>
        <w:rPr>
          <w:rFonts w:hint="eastAsia" w:ascii="Times New Roman" w:hAnsi="Times New Roman" w:eastAsia="宋体"/>
          <w:iCs/>
          <w:color w:val="000000" w:themeColor="text1"/>
          <w:szCs w:val="21"/>
          <w:highlight w:val="none"/>
        </w:rPr>
        <w:t xml:space="preserve">企业</w:t>
      </w: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lang w:eastAsia="zh-CN"/>
        </w:rPr>
        <w:t xml:space="preserve">其他</w:t>
      </w:r>
      <w:r>
        <w:rPr>
          <w:color w:val="000000" w:themeColor="text1"/>
          <w:highlight w:val="none"/>
        </w:rPr>
      </w:r>
      <w:r/>
    </w:p>
    <w:p>
      <w:pPr>
        <w:pStyle w:val="758"/>
        <w:numPr>
          <w:ilvl w:val="0"/>
          <w:numId w:val="0"/>
        </w:numPr>
        <w:ind w:left="0" w:firstLine="0"/>
        <w:pageBreakBefore w:val="0"/>
        <w:spacing w:before="0" w:line="400" w:lineRule="exact"/>
        <w:rPr>
          <w:rFonts w:hint="eastAsia" w:ascii="Times New Roman" w:hAnsi="Times New Roman" w:eastAsia="宋体" w:cs="宋体"/>
          <w:iCs/>
          <w:color w:val="000000" w:themeColor="text1"/>
          <w:szCs w:val="21"/>
          <w:highlight w:val="none"/>
        </w:rPr>
        <w:outlineLvl w:val="9"/>
      </w:pPr>
      <w:r>
        <w:rPr>
          <w:rFonts w:hint="eastAsia" w:ascii="Times New Roman" w:hAnsi="Times New Roman" w:eastAsia="宋体"/>
          <w:color w:val="000000" w:themeColor="text1"/>
          <w:szCs w:val="21"/>
          <w:highlight w:val="none"/>
          <w:u w:val="none"/>
          <w:lang w:val="en-US" w:eastAsia="zh-CN"/>
        </w:rPr>
        <w:t xml:space="preserve">    </w:t>
      </w:r>
      <w:r>
        <w:rPr>
          <w:rFonts w:hint="eastAsia" w:ascii="Times New Roman" w:hAnsi="Times New Roman" w:eastAsia="宋体" w:cs="宋体"/>
          <w:color w:val="000000" w:themeColor="text1"/>
          <w:szCs w:val="21"/>
          <w:highlight w:val="none"/>
          <w:u w:val="none"/>
          <w:lang w:val="en-US" w:eastAsia="zh-CN"/>
        </w:rPr>
        <w:t xml:space="preserve">（</w:t>
      </w:r>
      <w:r>
        <w:rPr>
          <w:rFonts w:ascii="Times New Roman" w:hAnsi="Times New Roman" w:eastAsia="宋体" w:cs="宋体"/>
          <w:color w:val="000000" w:themeColor="text1"/>
          <w:szCs w:val="21"/>
          <w:highlight w:val="none"/>
          <w:u w:val="none"/>
          <w:lang w:val="en" w:eastAsia="zh-CN"/>
        </w:rPr>
        <w:t xml:space="preserve">8</w:t>
      </w:r>
      <w:r>
        <w:rPr>
          <w:rFonts w:hint="eastAsia" w:ascii="Times New Roman" w:hAnsi="Times New Roman" w:eastAsia="宋体" w:cs="宋体"/>
          <w:color w:val="000000" w:themeColor="text1"/>
          <w:szCs w:val="21"/>
          <w:highlight w:val="none"/>
          <w:u w:val="none"/>
          <w:lang w:val="en-US" w:eastAsia="zh-CN"/>
        </w:rPr>
        <w:t xml:space="preserve">）中标（成交）供应商是否为外商投资企业：</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cs="宋体"/>
          <w:iCs/>
          <w:color w:val="000000" w:themeColor="text1"/>
          <w:szCs w:val="21"/>
          <w:highlight w:val="none"/>
        </w:rPr>
        <w:t xml:space="preserve">是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cs="宋体"/>
          <w:iCs/>
          <w:color w:val="000000" w:themeColor="text1"/>
          <w:szCs w:val="21"/>
          <w:highlight w:val="none"/>
        </w:rPr>
        <w:t xml:space="preserve">否</w:t>
      </w:r>
      <w:r>
        <w:rPr>
          <w:color w:val="000000" w:themeColor="text1"/>
          <w:highlight w:val="none"/>
        </w:rPr>
      </w:r>
      <w:r/>
    </w:p>
    <w:p>
      <w:pPr>
        <w:pStyle w:val="978"/>
        <w:pageBreakBefore w:val="0"/>
        <w:tabs>
          <w:tab w:val="left" w:pos="1340" w:leader="none"/>
        </w:tabs>
        <w:rPr>
          <w:rFonts w:hint="eastAsia" w:ascii="Times New Roman" w:hAnsi="Times New Roman" w:eastAsia="宋体" w:cs="宋体"/>
          <w:color w:val="000000" w:themeColor="text1"/>
          <w:sz w:val="21"/>
          <w:szCs w:val="21"/>
          <w:highlight w:val="none"/>
          <w:u w:val="single"/>
        </w:rPr>
        <w:outlineLvl w:val="9"/>
      </w:pPr>
      <w:r>
        <w:rPr>
          <w:rFonts w:hint="eastAsia" w:ascii="Times New Roman" w:hAnsi="Times New Roman" w:eastAsia="宋体" w:cs="宋体"/>
          <w:color w:val="000000" w:themeColor="text1"/>
          <w:sz w:val="21"/>
          <w:szCs w:val="21"/>
          <w:highlight w:val="none"/>
          <w:u w:val="none"/>
          <w:lang w:val="en-US" w:eastAsia="zh-CN"/>
        </w:rPr>
        <w:t xml:space="preserve">     外商投资企业类型：</w:t>
      </w:r>
      <w:r>
        <w:rPr>
          <w:rFonts w:ascii="Times New Roman" w:hAnsi="Times New Roman" w:eastAsia="宋体" w:cs="Wingdings"/>
          <w:iCs/>
          <w:color w:val="000000" w:themeColor="text1"/>
          <w:sz w:val="21"/>
          <w:szCs w:val="21"/>
          <w:highlight w:val="none"/>
        </w:rPr>
        <w:t xml:space="preserve">¨</w:t>
      </w:r>
      <w:r>
        <w:rPr>
          <w:rFonts w:hint="eastAsia" w:ascii="Times New Roman" w:hAnsi="Times New Roman" w:eastAsia="宋体" w:cs="宋体"/>
          <w:color w:val="000000" w:themeColor="text1"/>
          <w:sz w:val="21"/>
          <w:szCs w:val="21"/>
          <w:highlight w:val="none"/>
          <w:u w:val="none"/>
          <w:lang w:val="en-US" w:eastAsia="zh-CN"/>
        </w:rPr>
        <w:t xml:space="preserve">全部由外国投资者投资  </w:t>
      </w:r>
      <w:r>
        <w:rPr>
          <w:rFonts w:ascii="Times New Roman" w:hAnsi="Times New Roman" w:eastAsia="宋体" w:cs="Wingdings"/>
          <w:iCs/>
          <w:color w:val="000000" w:themeColor="text1"/>
          <w:sz w:val="21"/>
          <w:szCs w:val="21"/>
          <w:highlight w:val="none"/>
        </w:rPr>
        <w:t xml:space="preserve">¨</w:t>
      </w:r>
      <w:r>
        <w:rPr>
          <w:rFonts w:hint="eastAsia" w:ascii="Times New Roman" w:hAnsi="Times New Roman" w:eastAsia="宋体" w:cs="宋体"/>
          <w:iCs/>
          <w:color w:val="000000" w:themeColor="text1"/>
          <w:sz w:val="21"/>
          <w:szCs w:val="21"/>
          <w:highlight w:val="none"/>
          <w:lang w:val="en-US" w:eastAsia="zh-CN"/>
        </w:rPr>
        <w:t xml:space="preserve">部分由外国投资者投资</w:t>
      </w:r>
      <w:r>
        <w:rPr>
          <w:color w:val="000000" w:themeColor="text1"/>
          <w:highlight w:val="none"/>
        </w:rPr>
      </w:r>
      <w:r/>
    </w:p>
    <w:p>
      <w:pPr>
        <w:pStyle w:val="758"/>
        <w:numPr>
          <w:ilvl w:val="0"/>
          <w:numId w:val="0"/>
        </w:numPr>
        <w:ind w:firstLine="420"/>
        <w:pageBreakBefore w:val="0"/>
        <w:spacing w:before="0" w:line="400" w:lineRule="exact"/>
        <w:rPr>
          <w:rFonts w:hint="eastAsia" w:ascii="Times New Roman" w:hAnsi="Times New Roman" w:eastAsia="宋体" w:cs="宋体"/>
          <w:b w:val="0"/>
          <w:bCs w:val="0"/>
          <w:color w:val="000000" w:themeColor="text1"/>
          <w:sz w:val="21"/>
          <w:szCs w:val="21"/>
          <w:highlight w:val="none"/>
          <w:u w:val="none"/>
        </w:rPr>
        <w:outlineLvl w:val="9"/>
      </w:pPr>
      <w:r>
        <w:rPr>
          <w:rFonts w:hint="eastAsia" w:ascii="Times New Roman" w:hAnsi="Times New Roman" w:eastAsia="宋体" w:cs="宋体"/>
          <w:b w:val="0"/>
          <w:bCs w:val="0"/>
          <w:color w:val="000000" w:themeColor="text1"/>
          <w:sz w:val="21"/>
          <w:szCs w:val="21"/>
          <w:highlight w:val="none"/>
          <w:u w:val="none"/>
          <w:lang w:val="en-US" w:eastAsia="zh-CN"/>
        </w:rPr>
        <w:t xml:space="preserve">（</w:t>
      </w:r>
      <w:r>
        <w:rPr>
          <w:rFonts w:ascii="Times New Roman" w:hAnsi="Times New Roman" w:eastAsia="宋体" w:cs="宋体"/>
          <w:b w:val="0"/>
          <w:bCs w:val="0"/>
          <w:color w:val="000000" w:themeColor="text1"/>
          <w:sz w:val="21"/>
          <w:szCs w:val="21"/>
          <w:highlight w:val="none"/>
          <w:u w:val="none"/>
          <w:lang w:val="en" w:eastAsia="zh-CN"/>
        </w:rPr>
        <w:t xml:space="preserve">9</w:t>
      </w:r>
      <w:r>
        <w:rPr>
          <w:rFonts w:hint="eastAsia" w:ascii="Times New Roman" w:hAnsi="Times New Roman" w:eastAsia="宋体" w:cs="宋体"/>
          <w:b w:val="0"/>
          <w:bCs w:val="0"/>
          <w:color w:val="000000" w:themeColor="text1"/>
          <w:sz w:val="21"/>
          <w:szCs w:val="21"/>
          <w:highlight w:val="none"/>
          <w:u w:val="none"/>
          <w:lang w:val="en-US" w:eastAsia="zh-CN"/>
        </w:rPr>
        <w:t xml:space="preserve">）是否涉及进口产品：</w:t>
      </w:r>
      <w:r>
        <w:rPr>
          <w:color w:val="000000" w:themeColor="text1"/>
          <w:highlight w:val="none"/>
        </w:rPr>
      </w:r>
      <w:r/>
    </w:p>
    <w:p>
      <w:pPr>
        <w:pStyle w:val="758"/>
        <w:numPr>
          <w:ilvl w:val="0"/>
          <w:numId w:val="0"/>
        </w:numPr>
        <w:ind w:firstLine="840"/>
        <w:pageBreakBefore w:val="0"/>
        <w:spacing w:before="0" w:line="400" w:lineRule="exact"/>
        <w:rPr>
          <w:rFonts w:hint="eastAsia" w:ascii="Times New Roman" w:hAnsi="Times New Roman" w:eastAsia="宋体" w:cs="宋体"/>
          <w:color w:val="000000" w:themeColor="text1"/>
          <w:szCs w:val="21"/>
          <w:highlight w:val="none"/>
          <w:u w:val="single"/>
        </w:rPr>
        <w:outlineLvl w:val="9"/>
      </w:pPr>
      <w:r>
        <w:rPr>
          <w:rFonts w:hint="eastAsia" w:ascii="Times New Roman" w:hAnsi="Times New Roman" w:eastAsia="宋体" w:cs="宋体"/>
          <w:iCs w:val="0"/>
          <w:color w:val="000000" w:themeColor="text1"/>
          <w:szCs w:val="21"/>
          <w:highlight w:val="none"/>
          <w:lang w:val="en-US" w:eastAsia="zh-CN"/>
        </w:rPr>
        <w:t xml:space="preserve"> </w:t>
      </w:r>
      <w:r>
        <w:rPr>
          <w:rFonts w:ascii="Times New Roman" w:hAnsi="Times New Roman" w:eastAsia="宋体" w:cs="Wingdings"/>
          <w:iCs w:val="0"/>
          <w:color w:val="000000" w:themeColor="text1"/>
          <w:szCs w:val="21"/>
          <w:highlight w:val="none"/>
        </w:rPr>
        <w:t xml:space="preserve">¨</w:t>
      </w:r>
      <w:r>
        <w:rPr>
          <w:rFonts w:hint="eastAsia" w:ascii="Times New Roman" w:hAnsi="Times New Roman" w:eastAsia="宋体" w:cs="宋体"/>
          <w:iCs w:val="0"/>
          <w:color w:val="000000" w:themeColor="text1"/>
          <w:szCs w:val="21"/>
          <w:highlight w:val="none"/>
        </w:rPr>
        <w:t xml:space="preserve">是</w:t>
      </w:r>
      <w:r>
        <w:rPr>
          <w:rFonts w:hint="eastAsia" w:ascii="Times New Roman" w:hAnsi="Times New Roman" w:eastAsia="宋体" w:cs="宋体"/>
          <w:iCs w:val="0"/>
          <w:color w:val="000000" w:themeColor="text1"/>
          <w:szCs w:val="21"/>
          <w:highlight w:val="none"/>
          <w:lang w:eastAsia="zh-CN"/>
        </w:rPr>
        <w:t xml:space="preserve">，《政府采购品目分类目录》底级品目名称</w:t>
      </w:r>
      <w:r>
        <w:rPr>
          <w:rFonts w:hint="eastAsia" w:ascii="Times New Roman" w:hAnsi="Times New Roman" w:eastAsia="宋体" w:cs="宋体"/>
          <w:color w:val="000000" w:themeColor="text1"/>
          <w:szCs w:val="21"/>
          <w:highlight w:val="none"/>
          <w:lang w:val="en-US" w:eastAsia="zh-CN"/>
        </w:rPr>
        <w:t xml:space="preserve">：</w:t>
      </w:r>
      <w:r>
        <w:rPr>
          <w:rFonts w:hint="eastAsia" w:ascii="Times New Roman" w:hAnsi="Times New Roman" w:eastAsia="宋体" w:cs="宋体"/>
          <w:color w:val="000000" w:themeColor="text1"/>
          <w:szCs w:val="21"/>
          <w:highlight w:val="none"/>
          <w:u w:val="single"/>
          <w:lang w:val="en-US" w:eastAsia="zh-CN"/>
        </w:rPr>
        <w:t xml:space="preserve">         </w:t>
      </w:r>
      <w:r>
        <w:rPr>
          <w:rFonts w:hint="eastAsia" w:ascii="Times New Roman" w:hAnsi="Times New Roman" w:eastAsia="宋体" w:cs="宋体"/>
          <w:color w:val="000000" w:themeColor="text1"/>
          <w:szCs w:val="21"/>
          <w:highlight w:val="none"/>
          <w:lang w:val="en-US" w:eastAsia="zh-CN"/>
        </w:rPr>
        <w:t xml:space="preserve"> 金额：</w:t>
      </w:r>
      <w:r>
        <w:rPr>
          <w:rFonts w:hint="eastAsia" w:ascii="Times New Roman" w:hAnsi="Times New Roman" w:eastAsia="宋体" w:cs="宋体"/>
          <w:color w:val="000000" w:themeColor="text1"/>
          <w:szCs w:val="21"/>
          <w:highlight w:val="none"/>
          <w:u w:val="single"/>
          <w:lang w:val="en-US" w:eastAsia="zh-CN"/>
        </w:rPr>
        <w:t xml:space="preserve">        </w:t>
      </w:r>
      <w:r>
        <w:rPr>
          <w:color w:val="000000" w:themeColor="text1"/>
          <w:highlight w:val="none"/>
        </w:rPr>
      </w:r>
      <w:r/>
    </w:p>
    <w:p>
      <w:pPr>
        <w:pStyle w:val="758"/>
        <w:numPr>
          <w:ilvl w:val="0"/>
          <w:numId w:val="0"/>
        </w:numPr>
        <w:ind w:firstLine="840"/>
        <w:pageBreakBefore w:val="0"/>
        <w:spacing w:before="0" w:line="400" w:lineRule="exact"/>
        <w:rPr>
          <w:rFonts w:hint="eastAsia" w:ascii="Times New Roman" w:hAnsi="Times New Roman" w:eastAsia="宋体"/>
          <w:iCs w:val="0"/>
          <w:color w:val="000000" w:themeColor="text1"/>
          <w:szCs w:val="21"/>
          <w:highlight w:val="none"/>
        </w:rPr>
        <w:outlineLvl w:val="9"/>
      </w:pPr>
      <w:r>
        <w:rPr>
          <w:rFonts w:hint="eastAsia" w:ascii="Times New Roman" w:hAnsi="Times New Roman" w:eastAsia="宋体" w:cs="宋体"/>
          <w:color w:val="000000" w:themeColor="text1"/>
          <w:szCs w:val="21"/>
          <w:highlight w:val="none"/>
          <w:lang w:val="en-US" w:eastAsia="zh-CN"/>
        </w:rPr>
        <w:t xml:space="preserve">        国别：</w:t>
      </w:r>
      <w:r>
        <w:rPr>
          <w:rFonts w:hint="eastAsia" w:ascii="Times New Roman" w:hAnsi="Times New Roman" w:eastAsia="宋体" w:cs="宋体"/>
          <w:color w:val="000000" w:themeColor="text1"/>
          <w:szCs w:val="21"/>
          <w:highlight w:val="none"/>
          <w:u w:val="single"/>
          <w:lang w:val="en-US" w:eastAsia="zh-CN"/>
        </w:rPr>
        <w:t xml:space="preserve">        </w:t>
      </w:r>
      <w:r>
        <w:rPr>
          <w:rFonts w:hint="eastAsia" w:ascii="Times New Roman" w:hAnsi="Times New Roman" w:eastAsia="宋体" w:cs="宋体"/>
          <w:color w:val="000000" w:themeColor="text1"/>
          <w:szCs w:val="21"/>
          <w:highlight w:val="none"/>
          <w:lang w:val="en-US" w:eastAsia="zh-CN"/>
        </w:rPr>
        <w:t xml:space="preserve"> 品牌：</w:t>
      </w:r>
      <w:r>
        <w:rPr>
          <w:rFonts w:hint="eastAsia" w:ascii="Times New Roman" w:hAnsi="Times New Roman" w:eastAsia="宋体" w:cs="宋体"/>
          <w:color w:val="000000" w:themeColor="text1"/>
          <w:szCs w:val="21"/>
          <w:highlight w:val="none"/>
          <w:u w:val="single"/>
          <w:lang w:val="en-US" w:eastAsia="zh-CN"/>
        </w:rPr>
        <w:t xml:space="preserve">        </w:t>
      </w:r>
      <w:r>
        <w:rPr>
          <w:rFonts w:hint="eastAsia" w:ascii="Times New Roman" w:hAnsi="Times New Roman" w:eastAsia="宋体" w:cs="宋体"/>
          <w:color w:val="000000" w:themeColor="text1"/>
          <w:szCs w:val="21"/>
          <w:highlight w:val="none"/>
          <w:u w:val="none"/>
          <w:lang w:val="en-US" w:eastAsia="zh-CN"/>
        </w:rPr>
        <w:t xml:space="preserve"> 规格型号：</w:t>
      </w:r>
      <w:r>
        <w:rPr>
          <w:rFonts w:hint="eastAsia" w:ascii="Times New Roman" w:hAnsi="Times New Roman" w:eastAsia="宋体" w:cs="宋体"/>
          <w:color w:val="000000" w:themeColor="text1"/>
          <w:szCs w:val="21"/>
          <w:highlight w:val="none"/>
          <w:u w:val="single"/>
          <w:lang w:val="en-US" w:eastAsia="zh-CN"/>
        </w:rPr>
        <w:t xml:space="preserve">        </w:t>
      </w:r>
      <w:r>
        <w:rPr>
          <w:rFonts w:hint="eastAsia" w:ascii="Times New Roman" w:hAnsi="Times New Roman" w:eastAsia="宋体"/>
          <w:iCs w:val="0"/>
          <w:color w:val="000000" w:themeColor="text1"/>
          <w:szCs w:val="21"/>
          <w:highlight w:val="none"/>
        </w:rPr>
        <w:t xml:space="preserve">      </w:t>
      </w:r>
      <w:r>
        <w:rPr>
          <w:color w:val="000000" w:themeColor="text1"/>
          <w:highlight w:val="none"/>
        </w:rPr>
      </w:r>
      <w:r/>
    </w:p>
    <w:p>
      <w:pPr>
        <w:pStyle w:val="758"/>
        <w:ind w:firstLine="840"/>
        <w:pageBreakBefore w:val="0"/>
        <w:spacing w:before="0" w:line="400" w:lineRule="exact"/>
        <w:rPr>
          <w:rFonts w:hint="eastAsia" w:ascii="Times New Roman" w:hAnsi="Times New Roman" w:eastAsia="宋体"/>
          <w:color w:val="000000" w:themeColor="text1"/>
          <w:szCs w:val="21"/>
          <w:highlight w:val="none"/>
          <w:u w:val="none"/>
        </w:rPr>
        <w:outlineLvl w:val="9"/>
      </w:pPr>
      <w:r>
        <w:rPr>
          <w:rFonts w:hint="eastAsia" w:ascii="Times New Roman" w:hAnsi="Times New Roman" w:eastAsia="宋体"/>
          <w:iCs w:val="0"/>
          <w:color w:val="000000" w:themeColor="text1"/>
          <w:szCs w:val="21"/>
          <w:highlight w:val="none"/>
          <w:lang w:val="en-US" w:eastAsia="zh-CN"/>
        </w:rPr>
        <w:t xml:space="preserve"> </w:t>
      </w:r>
      <w:r>
        <w:rPr>
          <w:rFonts w:ascii="Times New Roman" w:hAnsi="Times New Roman" w:eastAsia="宋体" w:cs="Wingdings"/>
          <w:iCs w:val="0"/>
          <w:color w:val="000000" w:themeColor="text1"/>
          <w:szCs w:val="21"/>
          <w:highlight w:val="none"/>
        </w:rPr>
        <w:t xml:space="preserve">¨</w:t>
      </w:r>
      <w:r>
        <w:rPr>
          <w:rFonts w:hint="eastAsia" w:ascii="Times New Roman" w:hAnsi="Times New Roman" w:eastAsia="宋体"/>
          <w:iCs w:val="0"/>
          <w:color w:val="000000" w:themeColor="text1"/>
          <w:szCs w:val="21"/>
          <w:highlight w:val="none"/>
          <w:lang w:eastAsia="zh-CN"/>
        </w:rPr>
        <w:t xml:space="preserve">否</w:t>
      </w:r>
      <w:r>
        <w:rPr>
          <w:color w:val="000000" w:themeColor="text1"/>
          <w:highlight w:val="none"/>
        </w:rPr>
      </w:r>
      <w:r/>
    </w:p>
    <w:p>
      <w:pPr>
        <w:pStyle w:val="758"/>
        <w:numPr>
          <w:ilvl w:val="0"/>
          <w:numId w:val="0"/>
        </w:numPr>
        <w:ind w:left="0" w:firstLine="0"/>
        <w:pageBreakBefore w:val="0"/>
        <w:spacing w:before="0" w:line="400" w:lineRule="exact"/>
        <w:tabs>
          <w:tab w:val="left" w:pos="740" w:leader="none"/>
        </w:tabs>
        <w:rPr>
          <w:rFonts w:hint="eastAsia" w:ascii="Times New Roman" w:hAnsi="Times New Roman" w:eastAsia="宋体"/>
          <w:b w:val="0"/>
          <w:bCs w:val="0"/>
          <w:color w:val="000000" w:themeColor="text1"/>
          <w:sz w:val="21"/>
          <w:szCs w:val="21"/>
          <w:highlight w:val="none"/>
          <w:u w:val="none"/>
        </w:rPr>
        <w:outlineLvl w:val="9"/>
      </w:pPr>
      <w:r>
        <w:rPr>
          <w:rFonts w:hint="eastAsia" w:ascii="Times New Roman" w:hAnsi="Times New Roman" w:eastAsia="宋体"/>
          <w:b w:val="0"/>
          <w:bCs w:val="0"/>
          <w:color w:val="000000" w:themeColor="text1"/>
          <w:sz w:val="21"/>
          <w:szCs w:val="21"/>
          <w:highlight w:val="none"/>
          <w:u w:val="none"/>
          <w:lang w:val="en-US" w:eastAsia="zh-CN"/>
        </w:rPr>
        <w:t xml:space="preserve">    （1</w:t>
      </w:r>
      <w:r>
        <w:rPr>
          <w:rFonts w:ascii="Times New Roman" w:hAnsi="Times New Roman" w:eastAsia="宋体"/>
          <w:b w:val="0"/>
          <w:bCs w:val="0"/>
          <w:color w:val="000000" w:themeColor="text1"/>
          <w:sz w:val="21"/>
          <w:szCs w:val="21"/>
          <w:highlight w:val="none"/>
          <w:u w:val="none"/>
          <w:lang w:val="en" w:eastAsia="zh-CN"/>
        </w:rPr>
        <w:t xml:space="preserve">0</w:t>
      </w:r>
      <w:r>
        <w:rPr>
          <w:rFonts w:hint="eastAsia" w:ascii="Times New Roman" w:hAnsi="Times New Roman" w:eastAsia="宋体"/>
          <w:b w:val="0"/>
          <w:bCs w:val="0"/>
          <w:color w:val="000000" w:themeColor="text1"/>
          <w:sz w:val="21"/>
          <w:szCs w:val="21"/>
          <w:highlight w:val="none"/>
          <w:u w:val="none"/>
          <w:lang w:val="en-US" w:eastAsia="zh-CN"/>
        </w:rPr>
        <w:t xml:space="preserve">）是否涉及节能产品：</w:t>
      </w:r>
      <w:r>
        <w:rPr>
          <w:color w:val="000000" w:themeColor="text1"/>
          <w:highlight w:val="none"/>
        </w:rPr>
      </w:r>
      <w:r/>
    </w:p>
    <w:p>
      <w:pPr>
        <w:pStyle w:val="758"/>
        <w:numPr>
          <w:ilvl w:val="0"/>
          <w:numId w:val="0"/>
        </w:numPr>
        <w:ind w:firstLine="0"/>
        <w:pageBreakBefore w:val="0"/>
        <w:spacing w:before="0" w:line="400" w:lineRule="exact"/>
        <w:tabs>
          <w:tab w:val="left" w:pos="740" w:leader="none"/>
        </w:tabs>
        <w:rPr>
          <w:rFonts w:hint="eastAsia" w:ascii="Times New Roman" w:hAnsi="Times New Roman" w:eastAsia="宋体"/>
          <w:iCs/>
          <w:color w:val="000000" w:themeColor="text1"/>
          <w:szCs w:val="21"/>
          <w:highlight w:val="none"/>
        </w:rPr>
        <w:outlineLvl w:val="9"/>
      </w:pPr>
      <w:r>
        <w:rPr>
          <w:rFonts w:hint="eastAsia" w:ascii="Times New Roman" w:hAnsi="Times New Roman" w:eastAsia="宋体"/>
          <w:b w:val="0"/>
          <w:bCs w:val="0"/>
          <w:color w:val="000000" w:themeColor="text1"/>
          <w:sz w:val="21"/>
          <w:szCs w:val="21"/>
          <w:highlight w:val="none"/>
          <w:u w:val="none"/>
          <w:lang w:val="en-US" w:eastAsia="zh-CN"/>
        </w:rPr>
        <w:t xml:space="preserve">         </w:t>
      </w:r>
      <w:r>
        <w:rPr>
          <w:rFonts w:ascii="Times New Roman" w:hAnsi="Times New Roman" w:eastAsia="宋体" w:cs="Wingdings"/>
          <w:iCs w:val="0"/>
          <w:color w:val="000000" w:themeColor="text1"/>
          <w:szCs w:val="21"/>
          <w:highlight w:val="none"/>
        </w:rPr>
        <w:t xml:space="preserve">¨</w:t>
      </w:r>
      <w:r>
        <w:rPr>
          <w:rFonts w:hint="eastAsia" w:ascii="Times New Roman" w:hAnsi="Times New Roman" w:eastAsia="宋体"/>
          <w:iCs w:val="0"/>
          <w:color w:val="000000" w:themeColor="text1"/>
          <w:szCs w:val="21"/>
          <w:highlight w:val="none"/>
        </w:rPr>
        <w:t xml:space="preserve">是</w:t>
      </w:r>
      <w:r>
        <w:rPr>
          <w:rFonts w:hint="eastAsia" w:ascii="Times New Roman" w:hAnsi="Times New Roman" w:eastAsia="宋体"/>
          <w:iCs w:val="0"/>
          <w:color w:val="000000" w:themeColor="text1"/>
          <w:szCs w:val="21"/>
          <w:highlight w:val="none"/>
          <w:lang w:eastAsia="zh-CN"/>
        </w:rPr>
        <w:t xml:space="preserve">，《节能产品政府采购品目清单》的底级品目名称：</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iCs/>
          <w:color w:val="000000" w:themeColor="text1"/>
          <w:szCs w:val="21"/>
          <w:highlight w:val="none"/>
          <w:lang w:val="en-US" w:eastAsia="zh-CN"/>
        </w:rPr>
        <w:t xml:space="preserve">     </w:t>
      </w:r>
      <w:r>
        <w:rPr>
          <w:color w:val="000000" w:themeColor="text1"/>
          <w:highlight w:val="none"/>
        </w:rPr>
      </w:r>
      <w:r/>
    </w:p>
    <w:p>
      <w:pPr>
        <w:pStyle w:val="758"/>
        <w:numPr>
          <w:ilvl w:val="0"/>
          <w:numId w:val="0"/>
        </w:numPr>
        <w:ind w:firstLine="0"/>
        <w:pageBreakBefore w:val="0"/>
        <w:spacing w:before="0" w:line="400" w:lineRule="exact"/>
        <w:tabs>
          <w:tab w:val="left" w:pos="740" w:leader="none"/>
        </w:tabs>
        <w:rPr>
          <w:rFonts w:hint="eastAsia" w:ascii="Times New Roman" w:hAnsi="Times New Roman" w:eastAsia="宋体"/>
          <w:iCs/>
          <w:color w:val="000000" w:themeColor="text1"/>
          <w:szCs w:val="21"/>
          <w:highlight w:val="none"/>
        </w:rPr>
        <w:outlineLvl w:val="9"/>
      </w:pP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lang w:eastAsia="zh-CN"/>
        </w:rPr>
        <w:t xml:space="preserve">强制采购</w:t>
      </w: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lang w:eastAsia="zh-CN"/>
        </w:rPr>
        <w:t xml:space="preserve">优先采购</w:t>
      </w:r>
      <w:r>
        <w:rPr>
          <w:rFonts w:hint="eastAsia" w:ascii="Times New Roman" w:hAnsi="Times New Roman" w:eastAsia="宋体"/>
          <w:iCs/>
          <w:color w:val="000000" w:themeColor="text1"/>
          <w:szCs w:val="21"/>
          <w:highlight w:val="none"/>
          <w:lang w:val="en-US" w:eastAsia="zh-CN"/>
        </w:rPr>
        <w:t xml:space="preserve">    </w:t>
      </w:r>
      <w:r>
        <w:rPr>
          <w:color w:val="000000" w:themeColor="text1"/>
          <w:highlight w:val="none"/>
        </w:rPr>
      </w:r>
      <w:r/>
    </w:p>
    <w:p>
      <w:pPr>
        <w:pStyle w:val="758"/>
        <w:numPr>
          <w:ilvl w:val="0"/>
          <w:numId w:val="0"/>
        </w:numPr>
        <w:ind w:firstLine="0"/>
        <w:pageBreakBefore w:val="0"/>
        <w:spacing w:before="0" w:line="400" w:lineRule="exact"/>
        <w:tabs>
          <w:tab w:val="left" w:pos="740" w:leader="none"/>
        </w:tabs>
        <w:rPr>
          <w:rFonts w:hint="eastAsia" w:ascii="Times New Roman" w:hAnsi="Times New Roman" w:eastAsia="宋体"/>
          <w:iCs w:val="0"/>
          <w:color w:val="000000" w:themeColor="text1"/>
          <w:szCs w:val="21"/>
          <w:highlight w:val="none"/>
        </w:rPr>
        <w:outlineLvl w:val="9"/>
      </w:pP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val="0"/>
          <w:color w:val="000000" w:themeColor="text1"/>
          <w:szCs w:val="21"/>
          <w:highlight w:val="none"/>
        </w:rPr>
        <w:t xml:space="preserve">¨</w:t>
      </w:r>
      <w:r>
        <w:rPr>
          <w:rFonts w:hint="eastAsia" w:ascii="Times New Roman" w:hAnsi="Times New Roman" w:eastAsia="宋体"/>
          <w:iCs w:val="0"/>
          <w:color w:val="000000" w:themeColor="text1"/>
          <w:szCs w:val="21"/>
          <w:highlight w:val="none"/>
        </w:rPr>
        <w:t xml:space="preserve">否</w:t>
      </w:r>
      <w:r>
        <w:rPr>
          <w:color w:val="000000" w:themeColor="text1"/>
          <w:highlight w:val="none"/>
        </w:rPr>
      </w:r>
      <w:r/>
    </w:p>
    <w:p>
      <w:pPr>
        <w:pStyle w:val="758"/>
        <w:numPr>
          <w:ilvl w:val="0"/>
          <w:numId w:val="0"/>
        </w:numPr>
        <w:ind w:left="0" w:firstLine="0"/>
        <w:pageBreakBefore w:val="0"/>
        <w:spacing w:before="0" w:line="400" w:lineRule="exact"/>
        <w:tabs>
          <w:tab w:val="left" w:pos="740" w:leader="none"/>
        </w:tabs>
        <w:rPr>
          <w:rFonts w:hint="eastAsia" w:ascii="Times New Roman" w:hAnsi="Times New Roman" w:eastAsia="宋体"/>
          <w:b w:val="0"/>
          <w:bCs w:val="0"/>
          <w:color w:val="000000" w:themeColor="text1"/>
          <w:sz w:val="21"/>
          <w:szCs w:val="21"/>
          <w:highlight w:val="none"/>
          <w:u w:val="none"/>
        </w:rPr>
        <w:outlineLvl w:val="9"/>
      </w:pPr>
      <w:r>
        <w:rPr>
          <w:rFonts w:hint="eastAsia" w:ascii="Times New Roman" w:hAnsi="Times New Roman" w:eastAsia="宋体"/>
          <w:b w:val="0"/>
          <w:bCs w:val="0"/>
          <w:color w:val="000000" w:themeColor="text1"/>
          <w:sz w:val="21"/>
          <w:szCs w:val="21"/>
          <w:highlight w:val="none"/>
          <w:u w:val="none"/>
          <w:lang w:val="en-US" w:eastAsia="zh-CN"/>
        </w:rPr>
        <w:t xml:space="preserve">          是否涉及环境标志产品：</w:t>
      </w:r>
      <w:r>
        <w:rPr>
          <w:color w:val="000000" w:themeColor="text1"/>
          <w:highlight w:val="none"/>
        </w:rPr>
      </w:r>
      <w:r/>
    </w:p>
    <w:p>
      <w:pPr>
        <w:pStyle w:val="758"/>
        <w:numPr>
          <w:ilvl w:val="0"/>
          <w:numId w:val="0"/>
        </w:numPr>
        <w:ind w:firstLine="0"/>
        <w:pageBreakBefore w:val="0"/>
        <w:spacing w:before="0" w:line="400" w:lineRule="exact"/>
        <w:tabs>
          <w:tab w:val="left" w:pos="740" w:leader="none"/>
        </w:tabs>
        <w:rPr>
          <w:rFonts w:hint="eastAsia" w:ascii="Times New Roman" w:hAnsi="Times New Roman" w:eastAsia="宋体"/>
          <w:iCs w:val="0"/>
          <w:color w:val="000000" w:themeColor="text1"/>
          <w:szCs w:val="21"/>
          <w:highlight w:val="none"/>
        </w:rPr>
        <w:outlineLvl w:val="9"/>
      </w:pPr>
      <w:r>
        <w:rPr>
          <w:rFonts w:hint="eastAsia" w:ascii="Times New Roman" w:hAnsi="Times New Roman" w:eastAsia="宋体"/>
          <w:b w:val="0"/>
          <w:bCs w:val="0"/>
          <w:color w:val="000000" w:themeColor="text1"/>
          <w:sz w:val="21"/>
          <w:szCs w:val="21"/>
          <w:highlight w:val="none"/>
          <w:u w:val="none"/>
          <w:lang w:val="en-US" w:eastAsia="zh-CN"/>
        </w:rPr>
        <w:t xml:space="preserve">         </w:t>
      </w:r>
      <w:r>
        <w:rPr>
          <w:rFonts w:ascii="Times New Roman" w:hAnsi="Times New Roman" w:eastAsia="宋体" w:cs="Wingdings"/>
          <w:iCs w:val="0"/>
          <w:color w:val="000000" w:themeColor="text1"/>
          <w:szCs w:val="21"/>
          <w:highlight w:val="none"/>
        </w:rPr>
        <w:t xml:space="preserve">¨</w:t>
      </w:r>
      <w:r>
        <w:rPr>
          <w:rFonts w:hint="eastAsia" w:ascii="Times New Roman" w:hAnsi="Times New Roman" w:eastAsia="宋体"/>
          <w:iCs w:val="0"/>
          <w:color w:val="000000" w:themeColor="text1"/>
          <w:szCs w:val="21"/>
          <w:highlight w:val="none"/>
        </w:rPr>
        <w:t xml:space="preserve">是</w:t>
      </w:r>
      <w:r>
        <w:rPr>
          <w:rFonts w:hint="eastAsia" w:ascii="Times New Roman" w:hAnsi="Times New Roman" w:eastAsia="宋体"/>
          <w:iCs w:val="0"/>
          <w:color w:val="000000" w:themeColor="text1"/>
          <w:szCs w:val="21"/>
          <w:highlight w:val="none"/>
          <w:lang w:eastAsia="zh-CN"/>
        </w:rPr>
        <w:t xml:space="preserve">，《环境标志产品政府采购品目清单》的底级品目名称：</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iCs/>
          <w:color w:val="000000" w:themeColor="text1"/>
          <w:szCs w:val="21"/>
          <w:highlight w:val="none"/>
          <w:lang w:val="en-US" w:eastAsia="zh-CN"/>
        </w:rPr>
        <w:t xml:space="preserve"> </w:t>
      </w:r>
      <w:r>
        <w:rPr>
          <w:color w:val="000000" w:themeColor="text1"/>
          <w:highlight w:val="none"/>
        </w:rPr>
      </w:r>
      <w:r/>
    </w:p>
    <w:p>
      <w:pPr>
        <w:pStyle w:val="758"/>
        <w:numPr>
          <w:ilvl w:val="0"/>
          <w:numId w:val="0"/>
        </w:numPr>
        <w:ind w:firstLine="0"/>
        <w:pageBreakBefore w:val="0"/>
        <w:spacing w:before="0" w:line="400" w:lineRule="exact"/>
        <w:tabs>
          <w:tab w:val="left" w:pos="740" w:leader="none"/>
        </w:tabs>
        <w:rPr>
          <w:rFonts w:hint="eastAsia" w:ascii="Times New Roman" w:hAnsi="Times New Roman" w:eastAsia="宋体"/>
          <w:iCs/>
          <w:color w:val="000000" w:themeColor="text1"/>
          <w:szCs w:val="21"/>
          <w:highlight w:val="none"/>
        </w:rPr>
        <w:outlineLvl w:val="9"/>
      </w:pP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lang w:eastAsia="zh-CN"/>
        </w:rPr>
        <w:t xml:space="preserve">强制采购</w:t>
      </w: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lang w:eastAsia="zh-CN"/>
        </w:rPr>
        <w:t xml:space="preserve">优先采购</w:t>
      </w:r>
      <w:r>
        <w:rPr>
          <w:rFonts w:hint="eastAsia" w:ascii="Times New Roman" w:hAnsi="Times New Roman" w:eastAsia="宋体"/>
          <w:iCs/>
          <w:color w:val="000000" w:themeColor="text1"/>
          <w:szCs w:val="21"/>
          <w:highlight w:val="none"/>
          <w:lang w:val="en-US" w:eastAsia="zh-CN"/>
        </w:rPr>
        <w:t xml:space="preserve">    </w:t>
      </w:r>
      <w:r>
        <w:rPr>
          <w:color w:val="000000" w:themeColor="text1"/>
          <w:highlight w:val="none"/>
        </w:rPr>
      </w:r>
      <w:r/>
    </w:p>
    <w:p>
      <w:pPr>
        <w:pStyle w:val="758"/>
        <w:numPr>
          <w:ilvl w:val="0"/>
          <w:numId w:val="0"/>
        </w:numPr>
        <w:ind w:firstLine="0"/>
        <w:pageBreakBefore w:val="0"/>
        <w:spacing w:before="0" w:line="400" w:lineRule="exact"/>
        <w:tabs>
          <w:tab w:val="left" w:pos="740" w:leader="none"/>
        </w:tabs>
        <w:rPr>
          <w:rFonts w:hint="eastAsia" w:ascii="Times New Roman" w:hAnsi="Times New Roman" w:eastAsia="宋体"/>
          <w:b w:val="0"/>
          <w:bCs w:val="0"/>
          <w:color w:val="000000" w:themeColor="text1"/>
          <w:sz w:val="21"/>
          <w:szCs w:val="21"/>
          <w:highlight w:val="none"/>
          <w:u w:val="none"/>
        </w:rPr>
        <w:outlineLvl w:val="9"/>
      </w:pP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val="0"/>
          <w:color w:val="000000" w:themeColor="text1"/>
          <w:szCs w:val="21"/>
          <w:highlight w:val="none"/>
        </w:rPr>
        <w:t xml:space="preserve">¨</w:t>
      </w:r>
      <w:r>
        <w:rPr>
          <w:rFonts w:hint="eastAsia" w:ascii="Times New Roman" w:hAnsi="Times New Roman" w:eastAsia="宋体"/>
          <w:iCs w:val="0"/>
          <w:color w:val="000000" w:themeColor="text1"/>
          <w:szCs w:val="21"/>
          <w:highlight w:val="none"/>
        </w:rPr>
        <w:t xml:space="preserve">否</w:t>
      </w:r>
      <w:r>
        <w:rPr>
          <w:color w:val="000000" w:themeColor="text1"/>
          <w:highlight w:val="none"/>
        </w:rPr>
      </w:r>
      <w:r/>
    </w:p>
    <w:p>
      <w:pPr>
        <w:pStyle w:val="978"/>
        <w:numPr>
          <w:ilvl w:val="0"/>
          <w:numId w:val="0"/>
        </w:numPr>
        <w:ind w:firstLine="0"/>
        <w:pageBreakBefore w:val="0"/>
        <w:spacing w:before="0" w:line="400" w:lineRule="exact"/>
        <w:rPr>
          <w:rFonts w:hint="eastAsia" w:ascii="Times New Roman" w:hAnsi="Times New Roman" w:eastAsia="宋体" w:cs="Times New Roman"/>
          <w:iCs w:val="0"/>
          <w:color w:val="000000" w:themeColor="text1"/>
          <w:sz w:val="21"/>
          <w:szCs w:val="21"/>
          <w:highlight w:val="none"/>
          <w:u w:val="none"/>
        </w:rPr>
        <w:outlineLvl w:val="9"/>
      </w:pPr>
      <w:r>
        <w:rPr>
          <w:rFonts w:hint="eastAsia" w:ascii="Times New Roman" w:hAnsi="Times New Roman" w:eastAsia="宋体"/>
          <w:b w:val="0"/>
          <w:bCs w:val="0"/>
          <w:color w:val="000000" w:themeColor="text1"/>
          <w:sz w:val="21"/>
          <w:szCs w:val="21"/>
          <w:highlight w:val="none"/>
          <w:u w:val="none"/>
          <w:lang w:val="en-US" w:eastAsia="zh-CN"/>
        </w:rPr>
        <w:t xml:space="preserve">          </w:t>
      </w:r>
      <w:r>
        <w:rPr>
          <w:rFonts w:hint="eastAsia" w:ascii="Times New Roman" w:hAnsi="Times New Roman" w:eastAsia="宋体" w:cs="Times New Roman"/>
          <w:b w:val="0"/>
          <w:bCs w:val="0"/>
          <w:color w:val="000000" w:themeColor="text1"/>
          <w:sz w:val="21"/>
          <w:szCs w:val="21"/>
          <w:highlight w:val="none"/>
          <w:u w:val="none"/>
          <w:lang w:val="en-US" w:eastAsia="zh-CN"/>
        </w:rPr>
        <w:t xml:space="preserve">是否涉及绿色产品：</w:t>
      </w:r>
      <w:r>
        <w:rPr>
          <w:rFonts w:hint="eastAsia" w:ascii="Times New Roman" w:hAnsi="Times New Roman" w:eastAsia="宋体" w:cs="Times New Roman"/>
          <w:iCs w:val="0"/>
          <w:color w:val="000000" w:themeColor="text1"/>
          <w:sz w:val="21"/>
          <w:szCs w:val="21"/>
          <w:highlight w:val="none"/>
          <w:u w:val="none"/>
          <w:lang w:val="en-US" w:eastAsia="zh-CN"/>
        </w:rPr>
        <w:t xml:space="preserve"> </w:t>
      </w:r>
      <w:r>
        <w:rPr>
          <w:color w:val="000000" w:themeColor="text1"/>
          <w:highlight w:val="none"/>
        </w:rPr>
      </w:r>
      <w:r/>
    </w:p>
    <w:p>
      <w:pPr>
        <w:pStyle w:val="978"/>
        <w:ind w:firstLine="420"/>
        <w:pageBreakBefore w:val="0"/>
        <w:rPr>
          <w:rFonts w:hint="eastAsia" w:ascii="Times New Roman" w:hAnsi="Times New Roman" w:eastAsia="宋体"/>
          <w:color w:val="000000" w:themeColor="text1"/>
          <w:szCs w:val="21"/>
          <w:highlight w:val="none"/>
          <w:u w:val="single"/>
        </w:rPr>
        <w:outlineLvl w:val="9"/>
      </w:pPr>
      <w:r>
        <w:rPr>
          <w:rFonts w:hint="eastAsia" w:ascii="Times New Roman" w:hAnsi="Times New Roman" w:eastAsia="宋体" w:cs="Times New Roman"/>
          <w:iCs w:val="0"/>
          <w:color w:val="000000" w:themeColor="text1"/>
          <w:sz w:val="21"/>
          <w:szCs w:val="21"/>
          <w:highlight w:val="none"/>
          <w:u w:val="none"/>
          <w:lang w:val="en-US" w:eastAsia="zh-CN"/>
        </w:rPr>
        <w:t xml:space="preserve">     </w:t>
      </w:r>
      <w:r>
        <w:rPr>
          <w:rFonts w:ascii="Times New Roman" w:hAnsi="Times New Roman" w:eastAsia="宋体" w:cs="Wingdings"/>
          <w:iCs w:val="0"/>
          <w:color w:val="000000" w:themeColor="text1"/>
          <w:sz w:val="21"/>
          <w:szCs w:val="21"/>
          <w:highlight w:val="none"/>
          <w:u w:val="none"/>
        </w:rPr>
        <w:t xml:space="preserve">¨</w:t>
      </w:r>
      <w:r>
        <w:rPr>
          <w:rFonts w:hint="eastAsia" w:ascii="Times New Roman" w:hAnsi="Times New Roman" w:eastAsia="宋体" w:cs="Times New Roman"/>
          <w:iCs w:val="0"/>
          <w:color w:val="000000" w:themeColor="text1"/>
          <w:sz w:val="21"/>
          <w:szCs w:val="21"/>
          <w:highlight w:val="none"/>
          <w:u w:val="none"/>
        </w:rPr>
        <w:t xml:space="preserve">是</w:t>
      </w:r>
      <w:r>
        <w:rPr>
          <w:rFonts w:hint="eastAsia" w:ascii="Times New Roman" w:hAnsi="Times New Roman" w:eastAsia="宋体" w:cs="Times New Roman"/>
          <w:iCs w:val="0"/>
          <w:color w:val="000000" w:themeColor="text1"/>
          <w:sz w:val="21"/>
          <w:szCs w:val="21"/>
          <w:highlight w:val="none"/>
          <w:u w:val="none"/>
          <w:lang w:eastAsia="zh-CN"/>
        </w:rPr>
        <w:t xml:space="preserve">，绿色产品政府采购相关政策确定的底级品目名称：</w:t>
      </w:r>
      <w:r>
        <w:rPr>
          <w:rFonts w:hint="eastAsia" w:ascii="Times New Roman" w:hAnsi="Times New Roman" w:eastAsia="宋体"/>
          <w:color w:val="000000" w:themeColor="text1"/>
          <w:szCs w:val="21"/>
          <w:highlight w:val="none"/>
          <w:u w:val="single"/>
          <w:lang w:val="en-US" w:eastAsia="zh-CN"/>
        </w:rPr>
        <w:t xml:space="preserve">         </w:t>
      </w:r>
      <w:r>
        <w:rPr>
          <w:color w:val="000000" w:themeColor="text1"/>
          <w:highlight w:val="none"/>
        </w:rPr>
      </w:r>
      <w:r/>
    </w:p>
    <w:p>
      <w:pPr>
        <w:pStyle w:val="758"/>
        <w:numPr>
          <w:ilvl w:val="0"/>
          <w:numId w:val="0"/>
        </w:numPr>
        <w:ind w:firstLine="0"/>
        <w:pageBreakBefore w:val="0"/>
        <w:spacing w:before="0" w:line="400" w:lineRule="exact"/>
        <w:tabs>
          <w:tab w:val="left" w:pos="740" w:leader="none"/>
        </w:tabs>
        <w:rPr>
          <w:rFonts w:hint="eastAsia" w:ascii="Times New Roman" w:hAnsi="Times New Roman" w:eastAsia="宋体"/>
          <w:iCs/>
          <w:color w:val="000000" w:themeColor="text1"/>
          <w:szCs w:val="21"/>
          <w:highlight w:val="none"/>
        </w:rPr>
        <w:outlineLvl w:val="9"/>
      </w:pP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lang w:eastAsia="zh-CN"/>
        </w:rPr>
        <w:t xml:space="preserve">强制采购</w:t>
      </w: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lang w:eastAsia="zh-CN"/>
        </w:rPr>
        <w:t xml:space="preserve">优先采购</w:t>
      </w:r>
      <w:r>
        <w:rPr>
          <w:rFonts w:hint="eastAsia" w:ascii="Times New Roman" w:hAnsi="Times New Roman" w:eastAsia="宋体"/>
          <w:iCs/>
          <w:color w:val="000000" w:themeColor="text1"/>
          <w:szCs w:val="21"/>
          <w:highlight w:val="none"/>
          <w:lang w:val="en-US" w:eastAsia="zh-CN"/>
        </w:rPr>
        <w:t xml:space="preserve">    </w:t>
      </w:r>
      <w:r>
        <w:rPr>
          <w:color w:val="000000" w:themeColor="text1"/>
          <w:highlight w:val="none"/>
        </w:rPr>
      </w:r>
      <w:r/>
    </w:p>
    <w:p>
      <w:pPr>
        <w:pStyle w:val="978"/>
        <w:ind w:firstLine="420"/>
        <w:pageBreakBefore w:val="0"/>
        <w:rPr>
          <w:rFonts w:hint="eastAsia" w:ascii="Times New Roman" w:hAnsi="Times New Roman" w:eastAsia="宋体"/>
          <w:b w:val="0"/>
          <w:bCs w:val="0"/>
          <w:color w:val="000000" w:themeColor="text1"/>
          <w:sz w:val="21"/>
          <w:szCs w:val="21"/>
          <w:highlight w:val="none"/>
          <w:u w:val="none"/>
        </w:rPr>
        <w:outlineLvl w:val="9"/>
      </w:pPr>
      <w:r>
        <w:rPr>
          <w:rFonts w:hint="eastAsia" w:ascii="Times New Roman" w:hAnsi="Times New Roman" w:eastAsia="宋体" w:cs="Times New Roman"/>
          <w:iCs w:val="0"/>
          <w:color w:val="000000" w:themeColor="text1"/>
          <w:sz w:val="21"/>
          <w:szCs w:val="21"/>
          <w:highlight w:val="none"/>
          <w:u w:val="none"/>
          <w:lang w:val="en-US" w:eastAsia="zh-CN"/>
        </w:rPr>
        <w:t xml:space="preserve">     </w:t>
      </w:r>
      <w:r>
        <w:rPr>
          <w:rFonts w:ascii="Times New Roman" w:hAnsi="Times New Roman" w:eastAsia="宋体" w:cs="Wingdings"/>
          <w:iCs w:val="0"/>
          <w:color w:val="000000" w:themeColor="text1"/>
          <w:sz w:val="21"/>
          <w:szCs w:val="21"/>
          <w:highlight w:val="none"/>
          <w:u w:val="none"/>
        </w:rPr>
        <w:t xml:space="preserve">¨</w:t>
      </w:r>
      <w:r>
        <w:rPr>
          <w:rFonts w:hint="eastAsia" w:ascii="Times New Roman" w:hAnsi="Times New Roman" w:eastAsia="宋体" w:cs="Times New Roman"/>
          <w:iCs w:val="0"/>
          <w:color w:val="000000" w:themeColor="text1"/>
          <w:sz w:val="21"/>
          <w:szCs w:val="21"/>
          <w:highlight w:val="none"/>
          <w:u w:val="none"/>
        </w:rPr>
        <w:t xml:space="preserve">否</w:t>
      </w:r>
      <w:r>
        <w:rPr>
          <w:color w:val="000000" w:themeColor="text1"/>
          <w:highlight w:val="none"/>
        </w:rPr>
      </w:r>
      <w:r/>
    </w:p>
    <w:p>
      <w:pPr>
        <w:pStyle w:val="758"/>
        <w:numPr>
          <w:ilvl w:val="0"/>
          <w:numId w:val="0"/>
        </w:numPr>
        <w:ind w:firstLine="0"/>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    （1</w:t>
      </w:r>
      <w:r>
        <w:rPr>
          <w:rFonts w:ascii="Times New Roman" w:hAnsi="Times New Roman" w:eastAsia="宋体"/>
          <w:color w:val="000000" w:themeColor="text1"/>
          <w:szCs w:val="21"/>
          <w:highlight w:val="none"/>
          <w:lang w:val="en" w:eastAsia="zh-CN"/>
        </w:rPr>
        <w:t xml:space="preserve">1</w:t>
      </w:r>
      <w:r>
        <w:rPr>
          <w:rFonts w:hint="eastAsia" w:ascii="Times New Roman" w:hAnsi="Times New Roman" w:eastAsia="宋体"/>
          <w:color w:val="000000" w:themeColor="text1"/>
          <w:szCs w:val="21"/>
          <w:highlight w:val="none"/>
          <w:lang w:val="en-US" w:eastAsia="zh-CN"/>
        </w:rPr>
        <w:t xml:space="preserve">）涉及商品包装和快递包装的，是否参考</w:t>
      </w:r>
      <w:r>
        <w:rPr>
          <w:rFonts w:hint="eastAsia" w:ascii="Times New Roman" w:hAnsi="Times New Roman" w:eastAsia="宋体"/>
          <w:color w:val="000000" w:themeColor="text1"/>
          <w:szCs w:val="21"/>
          <w:highlight w:val="none"/>
        </w:rPr>
        <w:t xml:space="preserve">《商品包装政府采购需求标准（试行）》、《快递包装政府采购需求标准（试行）》</w:t>
      </w:r>
      <w:r>
        <w:rPr>
          <w:rFonts w:hint="eastAsia" w:ascii="Times New Roman" w:hAnsi="Times New Roman" w:eastAsia="宋体"/>
          <w:color w:val="000000" w:themeColor="text1"/>
          <w:szCs w:val="21"/>
          <w:highlight w:val="none"/>
          <w:lang w:eastAsia="zh-CN"/>
        </w:rPr>
        <w:t xml:space="preserve">明确产品及相关快递服务的具体包装要求：</w:t>
      </w:r>
      <w:r>
        <w:rPr>
          <w:color w:val="000000" w:themeColor="text1"/>
          <w:highlight w:val="none"/>
        </w:rPr>
      </w:r>
      <w:r/>
    </w:p>
    <w:p>
      <w:pPr>
        <w:pStyle w:val="758"/>
        <w:numPr>
          <w:ilvl w:val="0"/>
          <w:numId w:val="0"/>
        </w:numPr>
        <w:ind w:firstLine="840"/>
        <w:pageBreakBefore w:val="0"/>
        <w:spacing w:before="0" w:line="400" w:lineRule="exact"/>
        <w:rPr>
          <w:rFonts w:hint="eastAsia" w:ascii="Times New Roman" w:hAnsi="Times New Roman" w:eastAsia="宋体"/>
          <w:iCs w:val="0"/>
          <w:color w:val="000000" w:themeColor="text1"/>
          <w:szCs w:val="21"/>
          <w:highlight w:val="none"/>
        </w:rPr>
        <w:outlineLvl w:val="9"/>
      </w:pPr>
      <w:r>
        <w:rPr>
          <w:rFonts w:ascii="Times New Roman" w:hAnsi="Times New Roman" w:eastAsia="宋体" w:cs="Wingdings"/>
          <w:iCs w:val="0"/>
          <w:color w:val="000000" w:themeColor="text1"/>
          <w:szCs w:val="21"/>
          <w:highlight w:val="none"/>
        </w:rPr>
        <w:t xml:space="preserve">¨</w:t>
      </w:r>
      <w:r>
        <w:rPr>
          <w:rFonts w:hint="eastAsia" w:ascii="Times New Roman" w:hAnsi="Times New Roman" w:eastAsia="宋体"/>
          <w:iCs w:val="0"/>
          <w:color w:val="000000" w:themeColor="text1"/>
          <w:szCs w:val="21"/>
          <w:highlight w:val="none"/>
        </w:rPr>
        <w:t xml:space="preserve">是       </w:t>
      </w:r>
      <w:r>
        <w:rPr>
          <w:rFonts w:ascii="Times New Roman" w:hAnsi="Times New Roman" w:eastAsia="宋体" w:cs="Wingdings"/>
          <w:iCs w:val="0"/>
          <w:color w:val="000000" w:themeColor="text1"/>
          <w:szCs w:val="21"/>
          <w:highlight w:val="none"/>
        </w:rPr>
        <w:t xml:space="preserve">¨</w:t>
      </w:r>
      <w:r>
        <w:rPr>
          <w:rFonts w:hint="eastAsia" w:ascii="Times New Roman" w:hAnsi="Times New Roman" w:eastAsia="宋体"/>
          <w:iCs w:val="0"/>
          <w:color w:val="000000" w:themeColor="text1"/>
          <w:szCs w:val="21"/>
          <w:highlight w:val="none"/>
        </w:rPr>
        <w:t xml:space="preserve">否</w:t>
      </w:r>
      <w:r>
        <w:rPr>
          <w:rFonts w:hint="eastAsia" w:ascii="Times New Roman" w:hAnsi="Times New Roman" w:eastAsia="宋体"/>
          <w:iCs w:val="0"/>
          <w:color w:val="000000" w:themeColor="text1"/>
          <w:szCs w:val="21"/>
          <w:highlight w:val="none"/>
          <w:lang w:val="en-US" w:eastAsia="zh-CN"/>
        </w:rPr>
        <w:t xml:space="preserve">      </w:t>
      </w:r>
      <w:r>
        <w:rPr>
          <w:rFonts w:ascii="Times New Roman" w:hAnsi="Times New Roman" w:eastAsia="宋体" w:cs="Wingdings"/>
          <w:iCs w:val="0"/>
          <w:color w:val="000000" w:themeColor="text1"/>
          <w:szCs w:val="21"/>
          <w:highlight w:val="none"/>
        </w:rPr>
        <w:t xml:space="preserve">¨</w:t>
      </w:r>
      <w:r>
        <w:rPr>
          <w:rFonts w:hint="eastAsia" w:ascii="Times New Roman" w:hAnsi="Times New Roman" w:eastAsia="宋体"/>
          <w:iCs w:val="0"/>
          <w:color w:val="000000" w:themeColor="text1"/>
          <w:szCs w:val="21"/>
          <w:highlight w:val="none"/>
          <w:lang w:eastAsia="zh-CN"/>
        </w:rPr>
        <w:t xml:space="preserve">不涉及</w:t>
      </w:r>
      <w:r>
        <w:rPr>
          <w:color w:val="000000" w:themeColor="text1"/>
          <w:highlight w:val="none"/>
        </w:rPr>
      </w:r>
      <w:r/>
    </w:p>
    <w:p>
      <w:pPr>
        <w:pStyle w:val="758"/>
        <w:numPr>
          <w:ilvl w:val="0"/>
          <w:numId w:val="1"/>
        </w:numPr>
        <w:ind w:firstLine="422"/>
        <w:pageBreakBefore w:val="0"/>
        <w:spacing w:before="0" w:line="400" w:lineRule="exact"/>
        <w:rPr>
          <w:rFonts w:ascii="Times New Roman" w:hAnsi="Times New Roman" w:eastAsia="宋体"/>
          <w:b/>
          <w:color w:val="000000" w:themeColor="text1"/>
          <w:szCs w:val="21"/>
          <w:highlight w:val="none"/>
        </w:rPr>
        <w:outlineLvl w:val="9"/>
      </w:pPr>
      <w:r>
        <w:rPr>
          <w:rFonts w:hint="eastAsia" w:ascii="Times New Roman" w:hAnsi="Times New Roman" w:eastAsia="宋体"/>
          <w:b/>
          <w:color w:val="000000" w:themeColor="text1"/>
          <w:szCs w:val="21"/>
          <w:highlight w:val="none"/>
        </w:rPr>
        <w:t xml:space="preserve">合同金额</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（1）合同金额小写：</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color w:val="000000" w:themeColor="text1"/>
          <w:szCs w:val="21"/>
          <w:highlight w:val="none"/>
          <w:u w:val="single"/>
        </w:rPr>
        <w:t xml:space="preserve">      </w:t>
      </w:r>
      <w:r>
        <w:rPr>
          <w:color w:val="000000" w:themeColor="text1"/>
          <w:highlight w:val="none"/>
        </w:rPr>
      </w:r>
      <w:r/>
    </w:p>
    <w:p>
      <w:pPr>
        <w:pStyle w:val="758"/>
        <w:ind w:left="0" w:firstLine="0"/>
        <w:pageBreakBefore w:val="0"/>
        <w:spacing w:before="0" w:line="400" w:lineRule="exact"/>
        <w:rPr>
          <w:rFonts w:ascii="Times New Roman" w:hAnsi="Times New Roman" w:eastAsia="宋体"/>
          <w:color w:val="000000" w:themeColor="text1"/>
          <w:szCs w:val="21"/>
          <w:highlight w:val="none"/>
          <w:u w:val="single"/>
        </w:rPr>
        <w:outlineLvl w:val="9"/>
      </w:pP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rPr>
        <w:t xml:space="preserve">大写：</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color w:val="000000" w:themeColor="text1"/>
          <w:szCs w:val="21"/>
          <w:highlight w:val="none"/>
          <w:u w:val="single"/>
        </w:rPr>
        <w:t xml:space="preserve">      </w:t>
      </w:r>
      <w:r>
        <w:rPr>
          <w:color w:val="000000" w:themeColor="text1"/>
          <w:highlight w:val="none"/>
        </w:rPr>
      </w:r>
      <w:r/>
    </w:p>
    <w:p>
      <w:pPr>
        <w:pStyle w:val="758"/>
        <w:ind w:firstLine="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rPr>
        <w:t xml:space="preserve">分包金额</w:t>
      </w:r>
      <w:r>
        <w:rPr>
          <w:rFonts w:hint="eastAsia" w:ascii="Times New Roman" w:hAnsi="Times New Roman" w:eastAsia="宋体"/>
          <w:color w:val="000000" w:themeColor="text1"/>
          <w:szCs w:val="21"/>
          <w:highlight w:val="none"/>
          <w:lang w:eastAsia="zh-CN"/>
        </w:rPr>
        <w:t xml:space="preserve">（如有）</w:t>
      </w:r>
      <w:r>
        <w:rPr>
          <w:rFonts w:hint="eastAsia" w:ascii="Times New Roman" w:hAnsi="Times New Roman" w:eastAsia="宋体"/>
          <w:color w:val="000000" w:themeColor="text1"/>
          <w:szCs w:val="21"/>
          <w:highlight w:val="none"/>
        </w:rPr>
        <w:t xml:space="preserve">小写：</w:t>
      </w:r>
      <w:r>
        <w:rPr>
          <w:rFonts w:hint="eastAsia" w:ascii="Times New Roman" w:hAnsi="Times New Roman" w:eastAsia="宋体"/>
          <w:color w:val="000000" w:themeColor="text1"/>
          <w:szCs w:val="21"/>
          <w:highlight w:val="none"/>
          <w:u w:val="single"/>
        </w:rPr>
        <w:t xml:space="preserve">                   </w:t>
      </w:r>
      <w:r>
        <w:rPr>
          <w:color w:val="000000" w:themeColor="text1"/>
          <w:highlight w:val="none"/>
        </w:rPr>
      </w:r>
      <w:r/>
    </w:p>
    <w:p>
      <w:pPr>
        <w:pStyle w:val="758"/>
        <w:ind w:firstLine="0"/>
        <w:pageBreakBefore w:val="0"/>
        <w:spacing w:before="0" w:line="400" w:lineRule="exact"/>
        <w:rPr>
          <w:rFonts w:hint="eastAsia" w:ascii="Times New Roman" w:hAnsi="Times New Roman" w:eastAsia="宋体"/>
          <w:color w:val="000000" w:themeColor="text1"/>
          <w:szCs w:val="21"/>
          <w:highlight w:val="none"/>
          <w:u w:val="single"/>
        </w:rPr>
        <w:outlineLvl w:val="9"/>
      </w:pP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rPr>
        <w:t xml:space="preserve">大写：</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color w:val="000000" w:themeColor="text1"/>
          <w:szCs w:val="21"/>
          <w:highlight w:val="none"/>
          <w:u w:val="single"/>
        </w:rPr>
        <w:t xml:space="preserve">   </w:t>
      </w:r>
      <w:r>
        <w:rPr>
          <w:color w:val="000000" w:themeColor="text1"/>
          <w:highlight w:val="none"/>
        </w:rPr>
      </w:r>
      <w:r/>
    </w:p>
    <w:p>
      <w:pPr>
        <w:pStyle w:val="758"/>
        <w:ind w:firstLine="0"/>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    （注：固定单价合同应填写单价和最高限价）</w:t>
      </w:r>
      <w:r>
        <w:rPr>
          <w:color w:val="000000" w:themeColor="text1"/>
          <w:highlight w:val="none"/>
        </w:rPr>
      </w:r>
      <w:r/>
    </w:p>
    <w:p>
      <w:pPr>
        <w:pStyle w:val="758"/>
        <w:numPr>
          <w:ilvl w:val="0"/>
          <w:numId w:val="0"/>
        </w:numPr>
        <w:ind w:firstLine="0"/>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lang w:val="en-US" w:eastAsia="zh-CN"/>
        </w:rPr>
        <w:t xml:space="preserve">2</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合同定价方式</w:t>
      </w:r>
      <w:r>
        <w:rPr>
          <w:rFonts w:hint="eastAsia" w:ascii="Times New Roman" w:hAnsi="Times New Roman" w:eastAsia="宋体"/>
          <w:color w:val="000000" w:themeColor="text1"/>
          <w:szCs w:val="21"/>
          <w:highlight w:val="none"/>
          <w:lang w:eastAsia="zh-CN"/>
        </w:rPr>
        <w:t xml:space="preserve">（采用组合定价方式的，可以勾选多项）</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420"/>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固定总价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固定单价</w:t>
      </w: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lang w:eastAsia="zh-CN"/>
        </w:rPr>
        <w:t xml:space="preserve">固定费率</w:t>
      </w:r>
      <w:r>
        <w:rPr>
          <w:rFonts w:hint="eastAsia" w:ascii="Times New Roman" w:hAnsi="Times New Roman" w:eastAsia="宋体"/>
          <w:iCs/>
          <w:color w:val="000000" w:themeColor="text1"/>
          <w:szCs w:val="21"/>
          <w:highlight w:val="none"/>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成本补偿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rPr>
        <w:t xml:space="preserve">绩效激励</w:t>
      </w:r>
      <w:r>
        <w:rPr>
          <w:rFonts w:hint="eastAsia" w:ascii="Times New Roman" w:hAnsi="Times New Roman" w:eastAsia="宋体"/>
          <w:iCs/>
          <w:color w:val="000000" w:themeColor="text1"/>
          <w:szCs w:val="21"/>
          <w:highlight w:val="none"/>
          <w:lang w:val="en-US" w:eastAsia="zh-CN"/>
        </w:rPr>
        <w:t xml:space="preserve"> </w:t>
      </w:r>
      <w:r>
        <w:rPr>
          <w:rFonts w:ascii="Times New Roman" w:hAnsi="Times New Roman" w:eastAsia="宋体" w:cs="Wingdings"/>
          <w:iCs/>
          <w:color w:val="000000" w:themeColor="text1"/>
          <w:szCs w:val="21"/>
          <w:highlight w:val="none"/>
        </w:rPr>
        <w:t xml:space="preserve">¨</w:t>
      </w:r>
      <w:r>
        <w:rPr>
          <w:rFonts w:hint="eastAsia" w:ascii="Times New Roman" w:hAnsi="Times New Roman" w:eastAsia="宋体"/>
          <w:iCs/>
          <w:color w:val="000000" w:themeColor="text1"/>
          <w:szCs w:val="21"/>
          <w:highlight w:val="none"/>
          <w:lang w:eastAsia="zh-CN"/>
        </w:rPr>
        <w:t xml:space="preserve">其他</w:t>
      </w:r>
      <w:r>
        <w:rPr>
          <w:rFonts w:hint="eastAsia" w:ascii="Times New Roman" w:hAnsi="Times New Roman" w:eastAsia="宋体"/>
          <w:color w:val="000000" w:themeColor="text1"/>
          <w:szCs w:val="21"/>
          <w:highlight w:val="none"/>
          <w:u w:val="single"/>
        </w:rPr>
        <w:t xml:space="preserve">       </w:t>
      </w:r>
      <w:r>
        <w:rPr>
          <w:color w:val="000000" w:themeColor="text1"/>
          <w:highlight w:val="none"/>
        </w:rPr>
      </w:r>
      <w:r/>
    </w:p>
    <w:p>
      <w:pPr>
        <w:pStyle w:val="979"/>
        <w:pageBreakBefore w:val="0"/>
        <w:spacing w:line="400" w:lineRule="exact"/>
        <w:rPr>
          <w:rFonts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t xml:space="preserve">（</w:t>
      </w:r>
      <w:r>
        <w:rPr>
          <w:rFonts w:hint="eastAsia" w:ascii="Times New Roman" w:hAnsi="Times New Roman" w:eastAsia="宋体"/>
          <w:color w:val="000000" w:themeColor="text1"/>
          <w:highlight w:val="none"/>
          <w:lang w:val="en-US" w:eastAsia="zh-CN"/>
        </w:rPr>
        <w:t xml:space="preserve">3</w:t>
      </w:r>
      <w:r>
        <w:rPr>
          <w:rFonts w:hint="eastAsia" w:ascii="Times New Roman" w:hAnsi="Times New Roman" w:eastAsia="宋体"/>
          <w:color w:val="000000" w:themeColor="text1"/>
          <w:highlight w:val="none"/>
        </w:rPr>
        <w:t xml:space="preserve">）付款方式（按项目实际勾选填写）：</w:t>
      </w:r>
      <w:r>
        <w:rPr>
          <w:color w:val="000000" w:themeColor="text1"/>
          <w:highlight w:val="none"/>
        </w:rPr>
      </w:r>
      <w:r/>
    </w:p>
    <w:p>
      <w:pPr>
        <w:pStyle w:val="758"/>
        <w:ind w:firstLine="630"/>
        <w:pageBreakBefore w:val="0"/>
        <w:spacing w:before="0" w:line="400" w:lineRule="exact"/>
        <w:rPr>
          <w:rFonts w:ascii="Times New Roman" w:hAnsi="Times New Roman" w:eastAsia="宋体"/>
          <w:color w:val="000000" w:themeColor="text1"/>
          <w:szCs w:val="21"/>
          <w:highlight w:val="none"/>
          <w:u w:val="single"/>
        </w:rPr>
        <w:outlineLvl w:val="9"/>
      </w:pPr>
      <w:r>
        <w:rPr>
          <w:rFonts w:ascii="Times New Roman" w:hAnsi="Times New Roman" w:eastAsia="宋体" w:cs="Wingdings"/>
          <w:color w:val="000000" w:themeColor="text1"/>
          <w:szCs w:val="21"/>
          <w:highlight w:val="none"/>
        </w:rPr>
        <w:t xml:space="preserve">¨</w:t>
      </w:r>
      <w:r>
        <w:rPr>
          <w:rFonts w:hint="eastAsia" w:ascii="Times New Roman" w:hAnsi="Times New Roman" w:eastAsia="宋体"/>
          <w:color w:val="000000" w:themeColor="text1"/>
          <w:szCs w:val="21"/>
          <w:highlight w:val="none"/>
        </w:rPr>
        <w:t xml:space="preserve">全额付款：</w:t>
      </w:r>
      <w:r>
        <w:rPr>
          <w:rFonts w:hint="eastAsia" w:ascii="Times New Roman" w:hAnsi="Times New Roman" w:eastAsia="宋体"/>
          <w:color w:val="000000" w:themeColor="text1"/>
          <w:szCs w:val="21"/>
          <w:highlight w:val="none"/>
          <w:u w:val="single"/>
        </w:rPr>
        <w:t xml:space="preserve">    </w:t>
      </w:r>
      <w:r>
        <w:rPr>
          <w:rFonts w:hint="eastAsia"/>
          <w:color w:val="000000" w:themeColor="text1"/>
          <w:szCs w:val="21"/>
          <w:highlight w:val="none"/>
          <w:u w:val="single"/>
          <w:lang w:val="en-US" w:eastAsia="zh-CN"/>
        </w:rPr>
        <w:t xml:space="preserve">/</w:t>
      </w:r>
      <w:r>
        <w:rPr>
          <w:rFonts w:hint="eastAsia" w:ascii="Times New Roman" w:hAnsi="Times New Roman" w:eastAsia="宋体"/>
          <w:color w:val="000000" w:themeColor="text1"/>
          <w:szCs w:val="21"/>
          <w:highlight w:val="none"/>
          <w:u w:val="single"/>
        </w:rPr>
        <w:t xml:space="preserve">                 </w:t>
      </w:r>
      <w:r>
        <w:rPr>
          <w:color w:val="000000" w:themeColor="text1"/>
          <w:highlight w:val="none"/>
        </w:rPr>
      </w:r>
      <w:r/>
    </w:p>
    <w:p>
      <w:pPr>
        <w:pStyle w:val="758"/>
        <w:ind w:firstLine="630"/>
        <w:pageBreakBefore w:val="0"/>
        <w:spacing w:line="400" w:lineRule="exact"/>
        <w:rPr>
          <w:rFonts w:ascii="Times New Roman" w:hAnsi="Times New Roman" w:eastAsia="宋体"/>
          <w:color w:val="000000" w:themeColor="text1"/>
          <w:highlight w:val="none"/>
        </w:rPr>
        <w:outlineLvl w:val="9"/>
      </w:pPr>
      <w:r>
        <w:rPr>
          <w:rFonts w:ascii="Times New Roman" w:hAnsi="Times New Roman" w:eastAsia="宋体" w:cs="Wingdings"/>
          <w:color w:val="000000" w:themeColor="text1"/>
          <w:szCs w:val="21"/>
          <w:highlight w:val="none"/>
        </w:rPr>
        <w:t xml:space="preserve">¨</w:t>
      </w:r>
      <w:r>
        <w:rPr>
          <w:rFonts w:hint="eastAsia" w:ascii="Times New Roman" w:hAnsi="Times New Roman" w:eastAsia="宋体"/>
          <w:color w:val="000000" w:themeColor="text1"/>
          <w:szCs w:val="21"/>
          <w:highlight w:val="none"/>
        </w:rPr>
        <w:t xml:space="preserve">分期付款：</w:t>
      </w:r>
      <w:r>
        <w:rPr>
          <w:rFonts w:hint="eastAsia" w:ascii="Times New Roman" w:hAnsi="Times New Roman" w:eastAsia="宋体"/>
          <w:color w:val="000000" w:themeColor="text1"/>
          <w:szCs w:val="21"/>
          <w:highlight w:val="none"/>
          <w:u w:val="single"/>
        </w:rPr>
        <w:t xml:space="preserve">  项目验收合格后付至140万。余款2027年支付。由供应商开具正式发票，采购人在收到发票后15工作日内支付。 </w:t>
      </w:r>
      <w:r>
        <w:rPr>
          <w:rFonts w:hint="eastAsia" w:ascii="Times New Roman" w:hAnsi="Times New Roman" w:eastAsia="宋体"/>
          <w:color w:val="000000" w:themeColor="text1"/>
          <w:szCs w:val="21"/>
          <w:highlight w:val="none"/>
          <w:u w:val="none"/>
          <w:lang w:eastAsia="zh-CN"/>
        </w:rPr>
        <w:t xml:space="preserve">，</w:t>
      </w:r>
      <w:r>
        <w:rPr>
          <w:rFonts w:hint="eastAsia" w:ascii="Times New Roman" w:hAnsi="Times New Roman" w:eastAsia="宋体"/>
          <w:color w:val="000000" w:themeColor="text1"/>
          <w:szCs w:val="21"/>
          <w:highlight w:val="none"/>
          <w:lang w:eastAsia="zh-CN"/>
        </w:rPr>
        <w:t xml:space="preserve">其中涉及预付款的</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u w:val="single"/>
        </w:rPr>
        <w:t xml:space="preserve"> </w:t>
      </w:r>
      <w:r>
        <w:rPr>
          <w:rFonts w:hint="eastAsia"/>
          <w:color w:val="000000" w:themeColor="text1"/>
          <w:szCs w:val="21"/>
          <w:highlight w:val="none"/>
          <w:u w:val="single"/>
          <w:lang w:val="en-US" w:eastAsia="zh-CN"/>
        </w:rPr>
        <w:t xml:space="preserve">/</w:t>
      </w:r>
      <w:r>
        <w:rPr>
          <w:rFonts w:hint="eastAsia" w:ascii="Times New Roman" w:hAnsi="Times New Roman" w:eastAsia="宋体"/>
          <w:color w:val="000000" w:themeColor="text1"/>
          <w:szCs w:val="21"/>
          <w:highlight w:val="none"/>
          <w:u w:val="single"/>
        </w:rPr>
        <w:t xml:space="preserve"> </w:t>
      </w:r>
      <w:r>
        <w:rPr>
          <w:color w:val="000000" w:themeColor="text1"/>
          <w:highlight w:val="none"/>
        </w:rPr>
      </w:r>
      <w:r/>
    </w:p>
    <w:p>
      <w:pPr>
        <w:pStyle w:val="758"/>
        <w:ind w:firstLine="630"/>
        <w:pageBreakBefore w:val="0"/>
        <w:spacing w:before="0" w:line="400" w:lineRule="exact"/>
        <w:rPr>
          <w:rFonts w:ascii="Times New Roman" w:hAnsi="Times New Roman" w:eastAsia="宋体"/>
          <w:color w:val="000000" w:themeColor="text1"/>
          <w:szCs w:val="21"/>
          <w:highlight w:val="none"/>
          <w:u w:val="single"/>
        </w:rPr>
        <w:outlineLvl w:val="9"/>
      </w:pPr>
      <w:r>
        <w:rPr>
          <w:rFonts w:ascii="Times New Roman" w:hAnsi="Times New Roman" w:eastAsia="宋体" w:cs="Wingdings"/>
          <w:color w:val="000000" w:themeColor="text1"/>
          <w:szCs w:val="21"/>
          <w:highlight w:val="none"/>
        </w:rPr>
        <w:t xml:space="preserve">¨</w:t>
      </w:r>
      <w:r>
        <w:rPr>
          <w:rFonts w:hint="eastAsia" w:ascii="Times New Roman" w:hAnsi="Times New Roman" w:eastAsia="宋体"/>
          <w:color w:val="000000" w:themeColor="text1"/>
          <w:szCs w:val="21"/>
          <w:highlight w:val="none"/>
        </w:rPr>
        <w:t xml:space="preserve">成本补偿：</w:t>
      </w:r>
      <w:r>
        <w:rPr>
          <w:rFonts w:hint="eastAsia" w:ascii="Times New Roman" w:hAnsi="Times New Roman" w:eastAsia="宋体"/>
          <w:color w:val="000000" w:themeColor="text1"/>
          <w:szCs w:val="21"/>
          <w:highlight w:val="none"/>
          <w:u w:val="single"/>
        </w:rPr>
        <w:t xml:space="preserve">      （应明确按照成本补偿方式的支付方式和支付条件）   </w:t>
      </w:r>
      <w:r>
        <w:rPr>
          <w:color w:val="000000" w:themeColor="text1"/>
          <w:highlight w:val="none"/>
        </w:rPr>
      </w:r>
      <w:r/>
    </w:p>
    <w:p>
      <w:pPr>
        <w:pStyle w:val="758"/>
        <w:ind w:firstLine="630"/>
        <w:pageBreakBefore w:val="0"/>
        <w:spacing w:before="0" w:line="400" w:lineRule="exact"/>
        <w:rPr>
          <w:rFonts w:ascii="Times New Roman" w:hAnsi="Times New Roman" w:eastAsia="宋体"/>
          <w:color w:val="000000" w:themeColor="text1"/>
          <w:szCs w:val="21"/>
          <w:highlight w:val="none"/>
        </w:rPr>
        <w:outlineLvl w:val="9"/>
      </w:pPr>
      <w:r>
        <w:rPr>
          <w:rFonts w:ascii="Times New Roman" w:hAnsi="Times New Roman" w:eastAsia="宋体" w:cs="Wingdings"/>
          <w:color w:val="000000" w:themeColor="text1"/>
          <w:szCs w:val="21"/>
          <w:highlight w:val="none"/>
        </w:rPr>
        <w:t xml:space="preserve">¨</w:t>
      </w:r>
      <w:r>
        <w:rPr>
          <w:rFonts w:hint="eastAsia" w:ascii="Times New Roman" w:hAnsi="Times New Roman" w:eastAsia="宋体"/>
          <w:color w:val="000000" w:themeColor="text1"/>
          <w:szCs w:val="21"/>
          <w:highlight w:val="none"/>
        </w:rPr>
        <w:t xml:space="preserve">绩效激励：</w:t>
      </w:r>
      <w:r>
        <w:rPr>
          <w:rFonts w:hint="eastAsia" w:ascii="Times New Roman" w:hAnsi="Times New Roman" w:eastAsia="宋体"/>
          <w:color w:val="000000" w:themeColor="text1"/>
          <w:szCs w:val="21"/>
          <w:highlight w:val="none"/>
          <w:u w:val="single"/>
        </w:rPr>
        <w:t xml:space="preserve">      （应明确按照绩效激励方式的支付方式和支付条件）   </w:t>
      </w:r>
      <w:r>
        <w:rPr>
          <w:color w:val="000000" w:themeColor="text1"/>
          <w:highlight w:val="none"/>
        </w:rPr>
      </w:r>
      <w:r/>
    </w:p>
    <w:p>
      <w:pPr>
        <w:pStyle w:val="758"/>
        <w:numPr>
          <w:ilvl w:val="0"/>
          <w:numId w:val="1"/>
        </w:numPr>
        <w:ind w:firstLine="422"/>
        <w:pageBreakBefore w:val="0"/>
        <w:spacing w:before="0" w:line="400" w:lineRule="exact"/>
        <w:rPr>
          <w:rFonts w:ascii="Times New Roman" w:hAnsi="Times New Roman" w:eastAsia="宋体"/>
          <w:b/>
          <w:bCs w:val="0"/>
          <w:color w:val="000000" w:themeColor="text1"/>
          <w:szCs w:val="21"/>
          <w:highlight w:val="none"/>
          <w:u w:val="single"/>
        </w:rPr>
        <w:outlineLvl w:val="9"/>
      </w:pPr>
      <w:r>
        <w:rPr>
          <w:rFonts w:hint="eastAsia" w:ascii="Times New Roman" w:hAnsi="Times New Roman" w:eastAsia="宋体"/>
          <w:b/>
          <w:bCs w:val="0"/>
          <w:color w:val="000000" w:themeColor="text1"/>
          <w:szCs w:val="21"/>
          <w:highlight w:val="none"/>
        </w:rPr>
        <w:t xml:space="preserve">合同履行</w:t>
      </w:r>
      <w:r>
        <w:rPr>
          <w:color w:val="000000" w:themeColor="text1"/>
          <w:highlight w:val="none"/>
        </w:rPr>
      </w:r>
      <w:r/>
    </w:p>
    <w:p>
      <w:pPr>
        <w:pStyle w:val="758"/>
        <w:ind w:firstLine="420"/>
        <w:pageBreakBefore w:val="0"/>
        <w:spacing w:before="0" w:line="400" w:lineRule="exact"/>
        <w:rPr>
          <w:rFonts w:hint="eastAsia" w:ascii="Times New Roman" w:hAnsi="Times New Roman" w:eastAsia="宋体" w:cs="宋体"/>
          <w:color w:val="000000" w:themeColor="text1"/>
          <w:szCs w:val="21"/>
          <w:highlight w:val="none"/>
        </w:rPr>
        <w:outlineLvl w:val="9"/>
      </w:pPr>
      <w:r>
        <w:rPr>
          <w:rFonts w:hint="eastAsia" w:ascii="Times New Roman" w:hAnsi="Times New Roman" w:eastAsia="宋体" w:cs="宋体"/>
          <w:color w:val="000000" w:themeColor="text1"/>
          <w:szCs w:val="21"/>
          <w:highlight w:val="none"/>
        </w:rPr>
        <w:t xml:space="preserve">（1）起始日期：</w:t>
      </w:r>
      <w:r>
        <w:rPr>
          <w:rFonts w:hint="eastAsia" w:ascii="Times New Roman" w:hAnsi="Times New Roman" w:eastAsia="宋体" w:cs="宋体"/>
          <w:color w:val="000000" w:themeColor="text1"/>
          <w:szCs w:val="21"/>
          <w:highlight w:val="none"/>
          <w:u w:val="single"/>
        </w:rPr>
        <w:t xml:space="preserve">    </w:t>
      </w:r>
      <w:r>
        <w:rPr>
          <w:rFonts w:hint="eastAsia" w:ascii="Times New Roman" w:hAnsi="Times New Roman" w:eastAsia="宋体" w:cs="宋体"/>
          <w:color w:val="000000" w:themeColor="text1"/>
          <w:szCs w:val="21"/>
          <w:highlight w:val="none"/>
        </w:rPr>
        <w:t xml:space="preserve">年</w:t>
      </w:r>
      <w:r>
        <w:rPr>
          <w:rFonts w:hint="eastAsia" w:ascii="Times New Roman" w:hAnsi="Times New Roman" w:eastAsia="宋体" w:cs="宋体"/>
          <w:color w:val="000000" w:themeColor="text1"/>
          <w:szCs w:val="21"/>
          <w:highlight w:val="none"/>
          <w:u w:val="single"/>
        </w:rPr>
        <w:t xml:space="preserve">   </w:t>
      </w:r>
      <w:r>
        <w:rPr>
          <w:rFonts w:hint="eastAsia" w:ascii="Times New Roman" w:hAnsi="Times New Roman" w:eastAsia="宋体" w:cs="宋体"/>
          <w:color w:val="000000" w:themeColor="text1"/>
          <w:szCs w:val="21"/>
          <w:highlight w:val="none"/>
        </w:rPr>
        <w:t xml:space="preserve">月</w:t>
      </w:r>
      <w:r>
        <w:rPr>
          <w:rFonts w:hint="eastAsia" w:ascii="Times New Roman" w:hAnsi="Times New Roman" w:eastAsia="宋体" w:cs="宋体"/>
          <w:color w:val="000000" w:themeColor="text1"/>
          <w:szCs w:val="21"/>
          <w:highlight w:val="none"/>
          <w:u w:val="single"/>
        </w:rPr>
        <w:t xml:space="preserve">   </w:t>
      </w:r>
      <w:r>
        <w:rPr>
          <w:rFonts w:hint="eastAsia" w:ascii="Times New Roman" w:hAnsi="Times New Roman" w:eastAsia="宋体" w:cs="宋体"/>
          <w:color w:val="000000" w:themeColor="text1"/>
          <w:szCs w:val="21"/>
          <w:highlight w:val="none"/>
        </w:rPr>
        <w:t xml:space="preserve">日，完成日期：</w:t>
      </w:r>
      <w:r>
        <w:rPr>
          <w:rFonts w:hint="eastAsia" w:ascii="Times New Roman" w:hAnsi="Times New Roman" w:eastAsia="宋体" w:cs="宋体"/>
          <w:color w:val="000000" w:themeColor="text1"/>
          <w:szCs w:val="21"/>
          <w:highlight w:val="none"/>
          <w:u w:val="single"/>
        </w:rPr>
        <w:t xml:space="preserve">    </w:t>
      </w:r>
      <w:r>
        <w:rPr>
          <w:rFonts w:hint="eastAsia" w:ascii="Times New Roman" w:hAnsi="Times New Roman" w:eastAsia="宋体" w:cs="宋体"/>
          <w:color w:val="000000" w:themeColor="text1"/>
          <w:szCs w:val="21"/>
          <w:highlight w:val="none"/>
        </w:rPr>
        <w:t xml:space="preserve">年</w:t>
      </w:r>
      <w:r>
        <w:rPr>
          <w:rFonts w:hint="eastAsia" w:ascii="Times New Roman" w:hAnsi="Times New Roman" w:eastAsia="宋体" w:cs="宋体"/>
          <w:color w:val="000000" w:themeColor="text1"/>
          <w:szCs w:val="21"/>
          <w:highlight w:val="none"/>
          <w:u w:val="single"/>
        </w:rPr>
        <w:t xml:space="preserve">   </w:t>
      </w:r>
      <w:r>
        <w:rPr>
          <w:rFonts w:hint="eastAsia" w:ascii="Times New Roman" w:hAnsi="Times New Roman" w:eastAsia="宋体" w:cs="宋体"/>
          <w:color w:val="000000" w:themeColor="text1"/>
          <w:szCs w:val="21"/>
          <w:highlight w:val="none"/>
        </w:rPr>
        <w:t xml:space="preserve">月</w:t>
      </w:r>
      <w:r>
        <w:rPr>
          <w:rFonts w:hint="eastAsia" w:ascii="Times New Roman" w:hAnsi="Times New Roman" w:eastAsia="宋体" w:cs="宋体"/>
          <w:color w:val="000000" w:themeColor="text1"/>
          <w:szCs w:val="21"/>
          <w:highlight w:val="none"/>
          <w:u w:val="single"/>
        </w:rPr>
        <w:t xml:space="preserve">   </w:t>
      </w:r>
      <w:r>
        <w:rPr>
          <w:rFonts w:hint="eastAsia" w:ascii="Times New Roman" w:hAnsi="Times New Roman" w:eastAsia="宋体" w:cs="宋体"/>
          <w:color w:val="000000" w:themeColor="text1"/>
          <w:szCs w:val="21"/>
          <w:highlight w:val="none"/>
        </w:rPr>
        <w:t xml:space="preserve">日。</w:t>
      </w:r>
      <w:r>
        <w:rPr>
          <w:color w:val="000000" w:themeColor="text1"/>
          <w:highlight w:val="none"/>
        </w:rPr>
      </w:r>
      <w:r/>
    </w:p>
    <w:p>
      <w:pPr>
        <w:pStyle w:val="758"/>
        <w:ind w:firstLine="420"/>
        <w:pageBreakBefore w:val="0"/>
        <w:spacing w:before="0" w:line="400" w:lineRule="exact"/>
        <w:rPr>
          <w:rFonts w:hint="eastAsia" w:ascii="Times New Roman" w:hAnsi="Times New Roman" w:eastAsia="宋体" w:cs="宋体"/>
          <w:color w:val="000000" w:themeColor="text1"/>
          <w:szCs w:val="21"/>
          <w:highlight w:val="none"/>
          <w:u w:val="single"/>
        </w:rPr>
        <w:outlineLvl w:val="9"/>
      </w:pPr>
      <w:r>
        <w:rPr>
          <w:rFonts w:hint="eastAsia" w:ascii="Times New Roman" w:hAnsi="Times New Roman" w:eastAsia="宋体" w:cs="宋体"/>
          <w:color w:val="000000" w:themeColor="text1"/>
          <w:szCs w:val="21"/>
          <w:highlight w:val="none"/>
        </w:rPr>
        <w:t xml:space="preserve">（2）</w:t>
      </w:r>
      <w:r>
        <w:rPr>
          <w:rFonts w:hint="eastAsia" w:ascii="Times New Roman" w:hAnsi="Times New Roman" w:eastAsia="宋体" w:cs="宋体"/>
          <w:color w:val="000000" w:themeColor="text1"/>
          <w:szCs w:val="21"/>
          <w:highlight w:val="none"/>
          <w:lang w:eastAsia="zh-CN"/>
        </w:rPr>
        <w:t xml:space="preserve">履约</w:t>
      </w:r>
      <w:r>
        <w:rPr>
          <w:rFonts w:hint="eastAsia" w:ascii="Times New Roman" w:hAnsi="Times New Roman" w:eastAsia="宋体" w:cs="宋体"/>
          <w:color w:val="000000" w:themeColor="text1"/>
          <w:szCs w:val="21"/>
          <w:highlight w:val="none"/>
        </w:rPr>
        <w:t xml:space="preserve">地点</w:t>
      </w:r>
      <w:r>
        <w:rPr>
          <w:rFonts w:hint="eastAsia" w:ascii="Times New Roman" w:hAnsi="Times New Roman" w:eastAsia="宋体" w:cs="宋体"/>
          <w:b w:val="0"/>
          <w:bCs/>
          <w:color w:val="000000" w:themeColor="text1"/>
          <w:szCs w:val="21"/>
          <w:highlight w:val="none"/>
        </w:rPr>
        <w:t xml:space="preserve">：</w:t>
      </w:r>
      <w:r>
        <w:rPr>
          <w:rFonts w:hint="eastAsia" w:ascii="Times New Roman" w:hAnsi="Times New Roman" w:eastAsia="宋体" w:cs="宋体"/>
          <w:color w:val="000000" w:themeColor="text1"/>
          <w:szCs w:val="21"/>
          <w:highlight w:val="none"/>
          <w:u w:val="single"/>
        </w:rPr>
        <w:t xml:space="preserve">                             </w:t>
      </w:r>
      <w:r>
        <w:rPr>
          <w:color w:val="000000" w:themeColor="text1"/>
          <w:highlight w:val="none"/>
        </w:rPr>
      </w:r>
      <w:r/>
    </w:p>
    <w:p>
      <w:pPr>
        <w:pStyle w:val="758"/>
        <w:ind w:firstLine="420"/>
        <w:pageBreakBefore w:val="0"/>
        <w:spacing w:before="0" w:line="400" w:lineRule="exact"/>
        <w:rPr>
          <w:rFonts w:hint="eastAsia" w:ascii="Times New Roman" w:hAnsi="Times New Roman" w:eastAsia="宋体" w:cs="宋体"/>
          <w:color w:val="000000" w:themeColor="text1"/>
          <w:sz w:val="21"/>
          <w:szCs w:val="21"/>
          <w:highlight w:val="none"/>
        </w:rPr>
        <w:outlineLvl w:val="9"/>
      </w:pPr>
      <w:r>
        <w:rPr>
          <w:rFonts w:hint="eastAsia" w:ascii="Times New Roman" w:hAnsi="Times New Roman" w:eastAsia="宋体" w:cs="宋体"/>
          <w:bCs/>
          <w:color w:val="000000" w:themeColor="text1"/>
          <w:szCs w:val="21"/>
          <w:highlight w:val="none"/>
        </w:rPr>
        <w:t xml:space="preserve">（3）履约担保：</w:t>
      </w:r>
      <w:r>
        <w:rPr>
          <w:rFonts w:hint="eastAsia" w:ascii="Times New Roman" w:hAnsi="Times New Roman" w:eastAsia="宋体" w:cs="宋体"/>
          <w:color w:val="000000" w:themeColor="text1"/>
          <w:sz w:val="21"/>
          <w:highlight w:val="none"/>
          <w:lang w:val="en-US" w:eastAsia="zh-CN"/>
        </w:rPr>
        <w:t xml:space="preserve">是否收取履约保证金：</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cs="宋体"/>
          <w:color w:val="000000" w:themeColor="text1"/>
          <w:sz w:val="21"/>
          <w:szCs w:val="21"/>
          <w:highlight w:val="none"/>
          <w:lang w:eastAsia="zh-CN"/>
        </w:rPr>
        <w:t xml:space="preserve">是</w:t>
      </w:r>
      <w:r>
        <w:rPr>
          <w:rFonts w:hint="eastAsia" w:ascii="Times New Roman" w:hAnsi="Times New Roman" w:eastAsia="宋体" w:cs="宋体"/>
          <w:color w:val="000000" w:themeColor="text1"/>
          <w:sz w:val="21"/>
          <w:szCs w:val="21"/>
          <w:highlight w:val="none"/>
          <w:lang w:val="en-US" w:eastAsia="zh-CN"/>
        </w:rPr>
        <w:t xml:space="preserve">    </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cs="宋体"/>
          <w:color w:val="000000" w:themeColor="text1"/>
          <w:sz w:val="21"/>
          <w:szCs w:val="21"/>
          <w:highlight w:val="none"/>
          <w:lang w:eastAsia="zh-CN"/>
        </w:rPr>
        <w:t xml:space="preserve">否</w:t>
      </w:r>
      <w:r>
        <w:rPr>
          <w:color w:val="000000" w:themeColor="text1"/>
          <w:highlight w:val="none"/>
        </w:rPr>
      </w:r>
      <w:r/>
    </w:p>
    <w:p>
      <w:pPr>
        <w:pStyle w:val="978"/>
        <w:pageBreakBefore w:val="0"/>
        <w:rPr>
          <w:rFonts w:hint="eastAsia" w:ascii="Times New Roman" w:hAnsi="Times New Roman" w:eastAsia="宋体" w:cs="宋体"/>
          <w:color w:val="000000" w:themeColor="text1"/>
          <w:sz w:val="21"/>
          <w:highlight w:val="none"/>
        </w:rPr>
        <w:outlineLvl w:val="9"/>
      </w:pPr>
      <w:r>
        <w:rPr>
          <w:rFonts w:hint="eastAsia" w:ascii="Times New Roman" w:hAnsi="Times New Roman" w:eastAsia="宋体" w:cs="宋体"/>
          <w:bCs/>
          <w:color w:val="000000" w:themeColor="text1"/>
          <w:szCs w:val="21"/>
          <w:highlight w:val="none"/>
          <w:u w:val="none"/>
          <w:lang w:val="en-US" w:eastAsia="zh-CN"/>
        </w:rPr>
        <w:t xml:space="preserve">  </w:t>
      </w:r>
      <w:r>
        <w:rPr>
          <w:rFonts w:hint="eastAsia" w:ascii="Times New Roman" w:hAnsi="Times New Roman" w:eastAsia="宋体" w:cs="宋体"/>
          <w:color w:val="000000" w:themeColor="text1"/>
          <w:sz w:val="21"/>
          <w:highlight w:val="none"/>
          <w:lang w:val="en-US" w:eastAsia="zh-CN"/>
        </w:rPr>
        <w:t xml:space="preserve">  收取履约保证金形式：</w:t>
      </w:r>
      <w:r>
        <w:rPr>
          <w:rFonts w:hint="eastAsia" w:ascii="Times New Roman" w:hAnsi="Times New Roman" w:eastAsia="宋体" w:cs="宋体"/>
          <w:bCs/>
          <w:color w:val="000000" w:themeColor="text1"/>
          <w:sz w:val="21"/>
          <w:szCs w:val="21"/>
          <w:highlight w:val="none"/>
          <w:u w:val="single"/>
        </w:rPr>
        <w:t xml:space="preserve">                            </w:t>
      </w:r>
      <w:r>
        <w:rPr>
          <w:color w:val="000000" w:themeColor="text1"/>
          <w:highlight w:val="none"/>
        </w:rPr>
      </w:r>
      <w:r/>
    </w:p>
    <w:p>
      <w:pPr>
        <w:pStyle w:val="978"/>
        <w:pageBreakBefore w:val="0"/>
        <w:rPr>
          <w:rFonts w:hint="eastAsia" w:ascii="Times New Roman" w:hAnsi="Times New Roman" w:eastAsia="宋体" w:cs="宋体"/>
          <w:color w:val="000000" w:themeColor="text1"/>
          <w:sz w:val="21"/>
          <w:highlight w:val="none"/>
        </w:rPr>
        <w:outlineLvl w:val="9"/>
      </w:pPr>
      <w:r>
        <w:rPr>
          <w:rFonts w:hint="eastAsia" w:ascii="Times New Roman" w:hAnsi="Times New Roman" w:eastAsia="宋体" w:cs="宋体"/>
          <w:color w:val="000000" w:themeColor="text1"/>
          <w:sz w:val="21"/>
          <w:highlight w:val="none"/>
          <w:lang w:val="en-US" w:eastAsia="zh-CN"/>
        </w:rPr>
        <w:t xml:space="preserve">    收取履约保证金金额：</w:t>
      </w:r>
      <w:r>
        <w:rPr>
          <w:rFonts w:hint="eastAsia" w:ascii="Times New Roman" w:hAnsi="Times New Roman" w:eastAsia="宋体" w:cs="宋体"/>
          <w:bCs/>
          <w:color w:val="000000" w:themeColor="text1"/>
          <w:sz w:val="21"/>
          <w:szCs w:val="21"/>
          <w:highlight w:val="none"/>
          <w:u w:val="single"/>
        </w:rPr>
        <w:t xml:space="preserve">                            </w:t>
      </w:r>
      <w:r>
        <w:rPr>
          <w:color w:val="000000" w:themeColor="text1"/>
          <w:highlight w:val="none"/>
        </w:rPr>
      </w:r>
      <w:r/>
    </w:p>
    <w:p>
      <w:pPr>
        <w:pStyle w:val="758"/>
        <w:ind w:firstLine="420"/>
        <w:pageBreakBefore w:val="0"/>
        <w:spacing w:line="400" w:lineRule="exact"/>
        <w:rPr>
          <w:rFonts w:hint="eastAsia" w:ascii="Times New Roman" w:hAnsi="Times New Roman" w:eastAsia="宋体" w:cs="宋体"/>
          <w:color w:val="000000" w:themeColor="text1"/>
          <w:sz w:val="21"/>
          <w:highlight w:val="none"/>
        </w:rPr>
        <w:outlineLvl w:val="9"/>
      </w:pPr>
      <w:r>
        <w:rPr>
          <w:rFonts w:hint="eastAsia" w:ascii="Times New Roman" w:hAnsi="Times New Roman" w:eastAsia="宋体" w:cs="宋体"/>
          <w:bCs/>
          <w:color w:val="000000" w:themeColor="text1"/>
          <w:szCs w:val="21"/>
          <w:highlight w:val="none"/>
          <w:u w:val="none"/>
          <w:lang w:val="en-US" w:eastAsia="zh-CN"/>
        </w:rPr>
        <w:t xml:space="preserve">    履约担保期限</w:t>
      </w:r>
      <w:r>
        <w:rPr>
          <w:rFonts w:hint="eastAsia" w:ascii="Times New Roman" w:hAnsi="Times New Roman" w:eastAsia="宋体" w:cs="宋体"/>
          <w:bCs/>
          <w:color w:val="000000" w:themeColor="text1"/>
          <w:szCs w:val="21"/>
          <w:highlight w:val="none"/>
          <w:u w:val="none"/>
          <w:lang w:eastAsia="zh-CN"/>
        </w:rPr>
        <w:t xml:space="preserve">：</w:t>
      </w:r>
      <w:r>
        <w:rPr>
          <w:rFonts w:hint="eastAsia" w:ascii="Times New Roman" w:hAnsi="Times New Roman" w:eastAsia="宋体" w:cs="宋体"/>
          <w:bCs/>
          <w:color w:val="000000" w:themeColor="text1"/>
          <w:sz w:val="21"/>
          <w:szCs w:val="21"/>
          <w:highlight w:val="none"/>
          <w:u w:val="single"/>
        </w:rPr>
        <w:t xml:space="preserve">      </w:t>
      </w:r>
      <w:r>
        <w:rPr>
          <w:rFonts w:hint="eastAsia" w:ascii="Times New Roman" w:hAnsi="Times New Roman" w:eastAsia="宋体" w:cs="宋体"/>
          <w:bCs/>
          <w:color w:val="000000" w:themeColor="text1"/>
          <w:sz w:val="21"/>
          <w:szCs w:val="21"/>
          <w:highlight w:val="none"/>
          <w:u w:val="single"/>
          <w:lang w:val="en-US" w:eastAsia="zh-CN"/>
        </w:rPr>
        <w:t xml:space="preserve">                     </w:t>
      </w:r>
      <w:r>
        <w:rPr>
          <w:rFonts w:hint="eastAsia" w:ascii="Times New Roman" w:hAnsi="Times New Roman" w:eastAsia="宋体" w:cs="宋体"/>
          <w:bCs/>
          <w:color w:val="000000" w:themeColor="text1"/>
          <w:sz w:val="21"/>
          <w:szCs w:val="21"/>
          <w:highlight w:val="none"/>
          <w:u w:val="single"/>
        </w:rPr>
        <w:t xml:space="preserve">       </w:t>
      </w:r>
      <w:r>
        <w:rPr>
          <w:color w:val="000000" w:themeColor="text1"/>
          <w:highlight w:val="none"/>
        </w:rPr>
      </w:r>
      <w:r/>
    </w:p>
    <w:p>
      <w:pPr>
        <w:pStyle w:val="758"/>
        <w:ind w:firstLine="420"/>
        <w:pageBreakBefore w:val="0"/>
        <w:spacing w:before="0" w:line="400" w:lineRule="exact"/>
        <w:rPr>
          <w:rFonts w:hint="eastAsia" w:ascii="Times New Roman" w:hAnsi="Times New Roman" w:eastAsia="宋体" w:cs="宋体"/>
          <w:bCs/>
          <w:color w:val="000000" w:themeColor="text1"/>
          <w:szCs w:val="21"/>
          <w:highlight w:val="none"/>
        </w:rPr>
        <w:outlineLvl w:val="9"/>
      </w:pPr>
      <w:r>
        <w:rPr>
          <w:rFonts w:hint="eastAsia" w:ascii="Times New Roman" w:hAnsi="Times New Roman" w:eastAsia="宋体" w:cs="宋体"/>
          <w:bCs/>
          <w:color w:val="000000" w:themeColor="text1"/>
          <w:szCs w:val="21"/>
          <w:highlight w:val="none"/>
        </w:rPr>
        <w:t xml:space="preserve">（4）分期履行要求：</w:t>
      </w:r>
      <w:r>
        <w:rPr>
          <w:rFonts w:hint="eastAsia" w:ascii="Times New Roman" w:hAnsi="Times New Roman" w:eastAsia="宋体" w:cs="宋体"/>
          <w:bCs/>
          <w:color w:val="000000" w:themeColor="text1"/>
          <w:szCs w:val="21"/>
          <w:highlight w:val="none"/>
          <w:u w:val="single"/>
        </w:rPr>
        <w:t xml:space="preserve">                                                   </w:t>
      </w:r>
      <w:r>
        <w:rPr>
          <w:rFonts w:hint="eastAsia" w:ascii="Times New Roman" w:hAnsi="Times New Roman" w:eastAsia="宋体" w:cs="宋体"/>
          <w:bCs/>
          <w:color w:val="000000" w:themeColor="text1"/>
          <w:szCs w:val="21"/>
          <w:highlight w:val="none"/>
          <w:u w:val="single"/>
          <w:lang w:val="en-US" w:eastAsia="zh-CN"/>
        </w:rPr>
        <w:t xml:space="preserve">    </w:t>
      </w:r>
      <w:r>
        <w:rPr>
          <w:rFonts w:hint="eastAsia" w:ascii="Times New Roman" w:hAnsi="Times New Roman" w:eastAsia="宋体" w:cs="宋体"/>
          <w:bCs/>
          <w:color w:val="000000" w:themeColor="text1"/>
          <w:szCs w:val="21"/>
          <w:highlight w:val="none"/>
          <w:u w:val="single"/>
        </w:rPr>
        <w:t xml:space="preserve"> </w:t>
      </w:r>
      <w:r>
        <w:rPr>
          <w:color w:val="000000" w:themeColor="text1"/>
          <w:highlight w:val="none"/>
        </w:rPr>
      </w:r>
      <w:r/>
    </w:p>
    <w:p>
      <w:pPr>
        <w:pStyle w:val="758"/>
        <w:ind w:firstLine="420"/>
        <w:pageBreakBefore w:val="0"/>
        <w:spacing w:before="0" w:line="400" w:lineRule="exact"/>
        <w:rPr>
          <w:rFonts w:hint="eastAsia" w:ascii="Times New Roman" w:hAnsi="Times New Roman" w:eastAsia="宋体" w:cs="宋体"/>
          <w:color w:val="000000" w:themeColor="text1"/>
          <w:szCs w:val="21"/>
          <w:highlight w:val="none"/>
          <w:u w:val="single"/>
        </w:rPr>
        <w:outlineLvl w:val="9"/>
      </w:pPr>
      <w:r>
        <w:rPr>
          <w:rFonts w:hint="eastAsia" w:ascii="Times New Roman" w:hAnsi="Times New Roman" w:eastAsia="宋体" w:cs="宋体"/>
          <w:bCs/>
          <w:color w:val="000000" w:themeColor="text1"/>
          <w:szCs w:val="21"/>
          <w:highlight w:val="none"/>
        </w:rPr>
        <w:t xml:space="preserve">（5）</w:t>
      </w:r>
      <w:r>
        <w:rPr>
          <w:rFonts w:hint="eastAsia" w:ascii="Times New Roman" w:hAnsi="Times New Roman" w:eastAsia="宋体" w:cs="宋体"/>
          <w:bCs/>
          <w:color w:val="000000" w:themeColor="text1"/>
          <w:szCs w:val="21"/>
          <w:highlight w:val="none"/>
          <w:lang w:eastAsia="zh-CN"/>
        </w:rPr>
        <w:t xml:space="preserve">风险处置措施和替代方案</w:t>
      </w:r>
      <w:r>
        <w:rPr>
          <w:rFonts w:hint="eastAsia" w:ascii="Times New Roman" w:hAnsi="Times New Roman" w:eastAsia="宋体" w:cs="宋体"/>
          <w:bCs/>
          <w:color w:val="000000" w:themeColor="text1"/>
          <w:szCs w:val="21"/>
          <w:highlight w:val="none"/>
        </w:rPr>
        <w:t xml:space="preserve">：</w:t>
      </w:r>
      <w:r>
        <w:rPr>
          <w:rFonts w:hint="eastAsia" w:ascii="Times New Roman" w:hAnsi="Times New Roman" w:eastAsia="宋体" w:cs="宋体"/>
          <w:color w:val="000000" w:themeColor="text1"/>
          <w:szCs w:val="21"/>
          <w:highlight w:val="none"/>
          <w:u w:val="single"/>
        </w:rPr>
        <w:t xml:space="preserve">                                                               </w:t>
      </w:r>
      <w:r>
        <w:rPr>
          <w:color w:val="000000" w:themeColor="text1"/>
          <w:highlight w:val="none"/>
        </w:rPr>
      </w:r>
      <w:r/>
    </w:p>
    <w:p>
      <w:pPr>
        <w:pStyle w:val="758"/>
        <w:numPr>
          <w:ilvl w:val="0"/>
          <w:numId w:val="1"/>
        </w:numPr>
        <w:ind w:firstLine="422"/>
        <w:pageBreakBefore w:val="0"/>
        <w:spacing w:before="0" w:line="400" w:lineRule="exact"/>
        <w:rPr>
          <w:rFonts w:ascii="Times New Roman" w:hAnsi="Times New Roman" w:eastAsia="宋体"/>
          <w:b/>
          <w:color w:val="000000" w:themeColor="text1"/>
          <w:szCs w:val="21"/>
          <w:highlight w:val="none"/>
        </w:rPr>
        <w:outlineLvl w:val="9"/>
      </w:pPr>
      <w:r>
        <w:rPr>
          <w:rFonts w:hint="eastAsia" w:ascii="Times New Roman" w:hAnsi="Times New Roman" w:eastAsia="宋体"/>
          <w:b/>
          <w:color w:val="000000" w:themeColor="text1"/>
          <w:szCs w:val="21"/>
          <w:highlight w:val="none"/>
        </w:rPr>
        <w:t xml:space="preserve">合同验收</w:t>
      </w:r>
      <w:r>
        <w:rPr>
          <w:color w:val="000000" w:themeColor="text1"/>
          <w:highlight w:val="none"/>
        </w:rPr>
      </w:r>
      <w:r/>
    </w:p>
    <w:p>
      <w:pPr>
        <w:pStyle w:val="758"/>
        <w:numPr>
          <w:ilvl w:val="0"/>
          <w:numId w:val="3"/>
        </w:numPr>
        <w:ind w:firstLine="420"/>
        <w:pageBreakBefore w:val="0"/>
        <w:spacing w:before="0" w:line="400" w:lineRule="exact"/>
        <w:rPr>
          <w:rFonts w:hint="eastAsia"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rPr>
        <w:t xml:space="preserve">验收组织方式：</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自行组织 </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委托第三方组织</w:t>
      </w:r>
      <w:r>
        <w:rPr>
          <w:color w:val="000000" w:themeColor="text1"/>
          <w:highlight w:val="none"/>
        </w:rPr>
      </w:r>
      <w:r/>
    </w:p>
    <w:p>
      <w:pPr>
        <w:pStyle w:val="758"/>
        <w:numPr>
          <w:ilvl w:val="0"/>
          <w:numId w:val="0"/>
        </w:numPr>
        <w:pageBreakBefore w:val="0"/>
        <w:spacing w:before="0" w:line="400" w:lineRule="exact"/>
        <w:rPr>
          <w:rFonts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lang w:val="en-US" w:eastAsia="zh-CN"/>
        </w:rPr>
        <w:t xml:space="preserve">         </w:t>
      </w:r>
      <w:r>
        <w:rPr>
          <w:rFonts w:hint="eastAsia" w:ascii="Times New Roman" w:hAnsi="Times New Roman" w:eastAsia="宋体"/>
          <w:bCs/>
          <w:color w:val="000000" w:themeColor="text1"/>
          <w:szCs w:val="21"/>
          <w:highlight w:val="none"/>
        </w:rPr>
        <w:t xml:space="preserve">验收主体：</w:t>
      </w:r>
      <w:r>
        <w:rPr>
          <w:rFonts w:hint="eastAsia" w:ascii="Times New Roman" w:hAnsi="Times New Roman" w:eastAsia="宋体"/>
          <w:bCs/>
          <w:color w:val="000000" w:themeColor="text1"/>
          <w:szCs w:val="21"/>
          <w:highlight w:val="none"/>
          <w:u w:val="single"/>
        </w:rPr>
        <w:t xml:space="preserve">                  </w:t>
      </w:r>
      <w:r>
        <w:rPr>
          <w:color w:val="000000" w:themeColor="text1"/>
          <w:highlight w:val="none"/>
        </w:rPr>
      </w:r>
      <w:r/>
    </w:p>
    <w:p>
      <w:pPr>
        <w:pStyle w:val="758"/>
        <w:ind w:firstLine="0"/>
        <w:pageBreakBefore w:val="0"/>
        <w:spacing w:before="0" w:line="400" w:lineRule="exact"/>
        <w:rPr>
          <w:rFonts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lang w:val="en-US" w:eastAsia="zh-CN"/>
        </w:rPr>
        <w:t xml:space="preserve">        </w:t>
      </w:r>
      <w:r>
        <w:rPr>
          <w:rFonts w:hint="eastAsia" w:ascii="Times New Roman" w:hAnsi="Times New Roman" w:eastAsia="宋体"/>
          <w:bCs/>
          <w:color w:val="000000" w:themeColor="text1"/>
          <w:szCs w:val="21"/>
          <w:highlight w:val="none"/>
        </w:rPr>
        <w:t xml:space="preserve">是否邀请本项目的其他供应商</w:t>
      </w:r>
      <w:r>
        <w:rPr>
          <w:rFonts w:hint="eastAsia" w:ascii="Times New Roman" w:hAnsi="Times New Roman" w:eastAsia="宋体"/>
          <w:bCs/>
          <w:color w:val="000000" w:themeColor="text1"/>
          <w:szCs w:val="21"/>
          <w:highlight w:val="none"/>
          <w:lang w:eastAsia="zh-CN"/>
        </w:rPr>
        <w:t xml:space="preserve">参加验收</w:t>
      </w:r>
      <w:r>
        <w:rPr>
          <w:rFonts w:hint="eastAsia" w:ascii="Times New Roman" w:hAnsi="Times New Roman" w:eastAsia="宋体"/>
          <w:bCs/>
          <w:color w:val="000000" w:themeColor="text1"/>
          <w:szCs w:val="21"/>
          <w:highlight w:val="none"/>
        </w:rPr>
        <w:t xml:space="preserve">：</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是  </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否</w:t>
      </w:r>
      <w:r>
        <w:rPr>
          <w:color w:val="000000" w:themeColor="text1"/>
          <w:highlight w:val="none"/>
        </w:rPr>
      </w:r>
      <w:r/>
    </w:p>
    <w:p>
      <w:pPr>
        <w:pStyle w:val="758"/>
        <w:ind w:firstLine="840"/>
        <w:pageBreakBefore w:val="0"/>
        <w:spacing w:before="0" w:line="400" w:lineRule="exact"/>
        <w:rPr>
          <w:rFonts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rPr>
        <w:t xml:space="preserve">是否邀请专家</w:t>
      </w:r>
      <w:r>
        <w:rPr>
          <w:rFonts w:hint="eastAsia" w:ascii="Times New Roman" w:hAnsi="Times New Roman" w:eastAsia="宋体"/>
          <w:bCs/>
          <w:color w:val="000000" w:themeColor="text1"/>
          <w:szCs w:val="21"/>
          <w:highlight w:val="none"/>
          <w:lang w:eastAsia="zh-CN"/>
        </w:rPr>
        <w:t xml:space="preserve">参加验收</w:t>
      </w:r>
      <w:r>
        <w:rPr>
          <w:rFonts w:hint="eastAsia" w:ascii="Times New Roman" w:hAnsi="Times New Roman" w:eastAsia="宋体"/>
          <w:bCs/>
          <w:color w:val="000000" w:themeColor="text1"/>
          <w:szCs w:val="21"/>
          <w:highlight w:val="none"/>
        </w:rPr>
        <w:t xml:space="preserve">：</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是  </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否</w:t>
      </w:r>
      <w:r>
        <w:rPr>
          <w:color w:val="000000" w:themeColor="text1"/>
          <w:highlight w:val="none"/>
        </w:rPr>
      </w:r>
      <w:r/>
    </w:p>
    <w:p>
      <w:pPr>
        <w:pStyle w:val="758"/>
        <w:ind w:firstLine="840"/>
        <w:pageBreakBefore w:val="0"/>
        <w:spacing w:before="0" w:line="400" w:lineRule="exact"/>
        <w:rPr>
          <w:rFonts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rPr>
        <w:t xml:space="preserve">是否邀请服务对象</w:t>
      </w:r>
      <w:r>
        <w:rPr>
          <w:rFonts w:hint="eastAsia" w:ascii="Times New Roman" w:hAnsi="Times New Roman" w:eastAsia="宋体"/>
          <w:bCs/>
          <w:color w:val="000000" w:themeColor="text1"/>
          <w:szCs w:val="21"/>
          <w:highlight w:val="none"/>
          <w:lang w:eastAsia="zh-CN"/>
        </w:rPr>
        <w:t xml:space="preserve">参加验收</w:t>
      </w:r>
      <w:r>
        <w:rPr>
          <w:rFonts w:hint="eastAsia" w:ascii="Times New Roman" w:hAnsi="Times New Roman" w:eastAsia="宋体"/>
          <w:bCs/>
          <w:color w:val="000000" w:themeColor="text1"/>
          <w:szCs w:val="21"/>
          <w:highlight w:val="none"/>
        </w:rPr>
        <w:t xml:space="preserve">：</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是  </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否</w:t>
      </w:r>
      <w:r>
        <w:rPr>
          <w:color w:val="000000" w:themeColor="text1"/>
          <w:highlight w:val="none"/>
        </w:rPr>
      </w:r>
      <w:r/>
    </w:p>
    <w:p>
      <w:pPr>
        <w:pStyle w:val="758"/>
        <w:ind w:firstLine="840"/>
        <w:pageBreakBefore w:val="0"/>
        <w:spacing w:before="0" w:line="400" w:lineRule="exact"/>
        <w:rPr>
          <w:rFonts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rPr>
        <w:t xml:space="preserve">是否邀请第三方检测机构</w:t>
      </w:r>
      <w:r>
        <w:rPr>
          <w:rFonts w:hint="eastAsia" w:ascii="Times New Roman" w:hAnsi="Times New Roman" w:eastAsia="宋体"/>
          <w:bCs/>
          <w:color w:val="000000" w:themeColor="text1"/>
          <w:szCs w:val="21"/>
          <w:highlight w:val="none"/>
          <w:lang w:eastAsia="zh-CN"/>
        </w:rPr>
        <w:t xml:space="preserve">参加验收</w:t>
      </w:r>
      <w:r>
        <w:rPr>
          <w:rFonts w:hint="eastAsia" w:ascii="Times New Roman" w:hAnsi="Times New Roman" w:eastAsia="宋体"/>
          <w:bCs/>
          <w:color w:val="000000" w:themeColor="text1"/>
          <w:szCs w:val="21"/>
          <w:highlight w:val="none"/>
        </w:rPr>
        <w:t xml:space="preserve">：</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是  </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否</w:t>
      </w:r>
      <w:r>
        <w:rPr>
          <w:color w:val="000000" w:themeColor="text1"/>
          <w:highlight w:val="none"/>
        </w:rPr>
      </w:r>
      <w:r/>
    </w:p>
    <w:p>
      <w:pPr>
        <w:pStyle w:val="758"/>
        <w:ind w:firstLine="840"/>
        <w:pageBreakBefore w:val="0"/>
        <w:spacing w:before="0" w:line="400" w:lineRule="exact"/>
        <w:rPr>
          <w:rFonts w:hint="eastAsia"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lang w:eastAsia="zh-CN"/>
        </w:rPr>
        <w:t xml:space="preserve">是否进行抽查检测：</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是</w:t>
      </w:r>
      <w:r>
        <w:rPr>
          <w:rFonts w:hint="eastAsia" w:ascii="Times New Roman" w:hAnsi="Times New Roman" w:eastAsia="宋体"/>
          <w:bCs/>
          <w:color w:val="000000" w:themeColor="text1"/>
          <w:szCs w:val="21"/>
          <w:highlight w:val="none"/>
          <w:lang w:eastAsia="zh-CN"/>
        </w:rPr>
        <w:t xml:space="preserve">，抽查比例：</w:t>
      </w:r>
      <w:r>
        <w:rPr>
          <w:rFonts w:hint="eastAsia" w:ascii="Times New Roman" w:hAnsi="Times New Roman" w:eastAsia="宋体"/>
          <w:bCs/>
          <w:color w:val="000000" w:themeColor="text1"/>
          <w:szCs w:val="21"/>
          <w:highlight w:val="none"/>
          <w:u w:val="single"/>
        </w:rPr>
        <w:t xml:space="preserve">   </w:t>
      </w:r>
      <w:r>
        <w:rPr>
          <w:rFonts w:hint="eastAsia" w:ascii="Times New Roman" w:hAnsi="Times New Roman" w:eastAsia="宋体"/>
          <w:bCs/>
          <w:color w:val="000000" w:themeColor="text1"/>
          <w:szCs w:val="21"/>
          <w:highlight w:val="none"/>
          <w:u w:val="single"/>
          <w:lang w:val="en-US" w:eastAsia="zh-CN"/>
        </w:rPr>
        <w:t xml:space="preserve">     </w:t>
      </w:r>
      <w:r>
        <w:rPr>
          <w:rFonts w:hint="eastAsia" w:ascii="Times New Roman" w:hAnsi="Times New Roman" w:eastAsia="宋体"/>
          <w:bCs/>
          <w:color w:val="000000" w:themeColor="text1"/>
          <w:szCs w:val="21"/>
          <w:highlight w:val="none"/>
        </w:rPr>
        <w:t xml:space="preserve"> </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否</w:t>
      </w:r>
      <w:r>
        <w:rPr>
          <w:color w:val="000000" w:themeColor="text1"/>
          <w:highlight w:val="none"/>
        </w:rPr>
      </w:r>
      <w:r/>
    </w:p>
    <w:p>
      <w:pPr>
        <w:pStyle w:val="758"/>
        <w:ind w:firstLine="840"/>
        <w:pageBreakBefore w:val="0"/>
        <w:spacing w:before="0" w:line="400" w:lineRule="exact"/>
        <w:rPr>
          <w:rFonts w:hint="eastAsia" w:ascii="Times New Roman" w:hAnsi="Times New Roman" w:eastAsia="宋体"/>
          <w:bCs/>
          <w:color w:val="000000" w:themeColor="text1"/>
          <w:szCs w:val="21"/>
          <w:highlight w:val="none"/>
          <w:u w:val="single"/>
        </w:rPr>
        <w:outlineLvl w:val="9"/>
      </w:pPr>
      <w:r>
        <w:rPr>
          <w:rFonts w:hint="eastAsia" w:ascii="Times New Roman" w:hAnsi="Times New Roman" w:eastAsia="宋体"/>
          <w:bCs/>
          <w:color w:val="000000" w:themeColor="text1"/>
          <w:szCs w:val="21"/>
          <w:highlight w:val="none"/>
          <w:lang w:val="en-US" w:eastAsia="zh-CN"/>
        </w:rPr>
        <w:t xml:space="preserve">是否存在破坏性检测：</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是</w:t>
      </w:r>
      <w:r>
        <w:rPr>
          <w:rFonts w:hint="eastAsia" w:ascii="Times New Roman" w:hAnsi="Times New Roman" w:eastAsia="宋体"/>
          <w:bCs/>
          <w:color w:val="000000" w:themeColor="text1"/>
          <w:szCs w:val="21"/>
          <w:highlight w:val="none"/>
          <w:lang w:eastAsia="zh-CN"/>
        </w:rPr>
        <w:t xml:space="preserve">，</w:t>
      </w:r>
      <w:r>
        <w:rPr>
          <w:rFonts w:hint="eastAsia" w:ascii="Times New Roman" w:hAnsi="Times New Roman" w:eastAsia="宋体"/>
          <w:bCs/>
          <w:color w:val="000000" w:themeColor="text1"/>
          <w:szCs w:val="21"/>
          <w:highlight w:val="none"/>
          <w:u w:val="single"/>
          <w:lang w:eastAsia="zh-CN"/>
        </w:rPr>
        <w:t xml:space="preserve">（应明确对被破坏的检测产品的处理方式）</w:t>
      </w:r>
      <w:r>
        <w:rPr>
          <w:color w:val="000000" w:themeColor="text1"/>
          <w:highlight w:val="none"/>
        </w:rPr>
      </w:r>
      <w:r/>
    </w:p>
    <w:p>
      <w:pPr>
        <w:pStyle w:val="758"/>
        <w:ind w:firstLine="840"/>
        <w:pageBreakBefore w:val="0"/>
        <w:spacing w:before="0" w:line="400" w:lineRule="exact"/>
        <w:rPr>
          <w:rFonts w:hint="eastAsia"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lang w:val="en-US" w:eastAsia="zh-CN"/>
        </w:rPr>
        <w:t xml:space="preserve">                    </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否</w:t>
      </w:r>
      <w:r>
        <w:rPr>
          <w:color w:val="000000" w:themeColor="text1"/>
          <w:highlight w:val="none"/>
        </w:rPr>
      </w:r>
      <w:r/>
    </w:p>
    <w:p>
      <w:pPr>
        <w:pStyle w:val="758"/>
        <w:ind w:firstLine="840"/>
        <w:pageBreakBefore w:val="0"/>
        <w:spacing w:before="0" w:line="400" w:lineRule="exact"/>
        <w:rPr>
          <w:rFonts w:hint="eastAsia" w:ascii="Times New Roman" w:hAnsi="Times New Roman" w:eastAsia="宋体"/>
          <w:bCs/>
          <w:color w:val="000000" w:themeColor="text1"/>
          <w:szCs w:val="21"/>
          <w:highlight w:val="none"/>
          <w:u w:val="single"/>
        </w:rPr>
        <w:outlineLvl w:val="9"/>
      </w:pPr>
      <w:r>
        <w:rPr>
          <w:rFonts w:hint="eastAsia" w:ascii="Times New Roman" w:hAnsi="Times New Roman" w:eastAsia="宋体"/>
          <w:bCs/>
          <w:color w:val="000000" w:themeColor="text1"/>
          <w:szCs w:val="21"/>
          <w:highlight w:val="none"/>
        </w:rPr>
        <w:t xml:space="preserve">验收组织的其他事项：</w:t>
      </w:r>
      <w:r>
        <w:rPr>
          <w:rFonts w:hint="eastAsia" w:ascii="Times New Roman" w:hAnsi="Times New Roman" w:eastAsia="宋体"/>
          <w:bCs/>
          <w:color w:val="000000" w:themeColor="text1"/>
          <w:szCs w:val="21"/>
          <w:highlight w:val="none"/>
          <w:u w:val="single"/>
        </w:rPr>
        <w:t xml:space="preserve">                </w:t>
      </w:r>
      <w:r>
        <w:rPr>
          <w:color w:val="000000" w:themeColor="text1"/>
          <w:highlight w:val="none"/>
        </w:rPr>
      </w:r>
      <w:r/>
    </w:p>
    <w:p>
      <w:pPr>
        <w:pStyle w:val="758"/>
        <w:ind w:firstLine="420"/>
        <w:pageBreakBefore w:val="0"/>
        <w:spacing w:before="0" w:line="400" w:lineRule="exact"/>
        <w:rPr>
          <w:rFonts w:hint="eastAsia" w:ascii="Times New Roman" w:hAnsi="Times New Roman" w:eastAsia="宋体"/>
          <w:bCs/>
          <w:color w:val="000000" w:themeColor="text1"/>
          <w:szCs w:val="21"/>
          <w:highlight w:val="none"/>
          <w:u w:val="single"/>
        </w:rPr>
        <w:outlineLvl w:val="9"/>
      </w:pPr>
      <w:r>
        <w:rPr>
          <w:rFonts w:hint="eastAsia" w:ascii="Times New Roman" w:hAnsi="Times New Roman" w:eastAsia="宋体"/>
          <w:bCs/>
          <w:color w:val="000000" w:themeColor="text1"/>
          <w:szCs w:val="21"/>
          <w:highlight w:val="none"/>
        </w:rPr>
        <w:t xml:space="preserve">（2）履约验收时间：</w:t>
      </w:r>
      <w:r>
        <w:rPr>
          <w:rFonts w:hint="eastAsia" w:ascii="Times New Roman" w:hAnsi="Times New Roman" w:eastAsia="宋体"/>
          <w:bCs/>
          <w:color w:val="000000" w:themeColor="text1"/>
          <w:szCs w:val="21"/>
          <w:highlight w:val="none"/>
          <w:u w:val="single"/>
        </w:rPr>
        <w:t xml:space="preserve">（计划于何时验收/供应商提出验收申请之日起   日内组织验收）</w:t>
      </w:r>
      <w:r>
        <w:rPr>
          <w:rFonts w:hint="eastAsia" w:ascii="Times New Roman" w:hAnsi="Times New Roman" w:eastAsia="宋体"/>
          <w:bCs/>
          <w:color w:val="000000" w:themeColor="text1"/>
          <w:szCs w:val="21"/>
          <w:highlight w:val="none"/>
          <w:u w:val="single"/>
          <w:lang w:val="en-US" w:eastAsia="zh-CN"/>
        </w:rPr>
        <w:t xml:space="preserve"> </w:t>
      </w:r>
      <w:r>
        <w:rPr>
          <w:color w:val="000000" w:themeColor="text1"/>
          <w:highlight w:val="none"/>
        </w:rPr>
      </w:r>
      <w:r/>
    </w:p>
    <w:p>
      <w:pPr>
        <w:pStyle w:val="758"/>
        <w:ind w:firstLine="420"/>
        <w:pageBreakBefore w:val="0"/>
        <w:spacing w:before="0" w:line="400" w:lineRule="exact"/>
        <w:rPr>
          <w:rFonts w:hint="eastAsia"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rPr>
        <w:t xml:space="preserve">（3）履约验收方式：</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一次性验收         </w:t>
      </w:r>
      <w:r>
        <w:rPr>
          <w:color w:val="000000" w:themeColor="text1"/>
          <w:highlight w:val="none"/>
        </w:rPr>
      </w:r>
      <w:r/>
    </w:p>
    <w:p>
      <w:pPr>
        <w:pStyle w:val="758"/>
        <w:ind w:firstLine="0"/>
        <w:pageBreakBefore w:val="0"/>
        <w:spacing w:before="0" w:line="400" w:lineRule="exact"/>
        <w:rPr>
          <w:rFonts w:hint="eastAsia"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lang w:val="en-US" w:eastAsia="zh-CN"/>
        </w:rPr>
        <w:t xml:space="preserve">                       </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bCs/>
          <w:color w:val="000000" w:themeColor="text1"/>
          <w:szCs w:val="21"/>
          <w:highlight w:val="none"/>
        </w:rPr>
        <w:t xml:space="preserve">分期/分项验收</w:t>
      </w:r>
      <w:r>
        <w:rPr>
          <w:rFonts w:hint="eastAsia" w:ascii="Times New Roman" w:hAnsi="Times New Roman" w:eastAsia="宋体"/>
          <w:bCs/>
          <w:color w:val="000000" w:themeColor="text1"/>
          <w:szCs w:val="21"/>
          <w:highlight w:val="none"/>
          <w:lang w:eastAsia="zh-CN"/>
        </w:rPr>
        <w:t xml:space="preserve">：</w:t>
      </w:r>
      <w:r>
        <w:rPr>
          <w:rFonts w:hint="eastAsia" w:ascii="Times New Roman" w:hAnsi="Times New Roman" w:eastAsia="宋体"/>
          <w:bCs/>
          <w:color w:val="000000" w:themeColor="text1"/>
          <w:szCs w:val="21"/>
          <w:highlight w:val="none"/>
          <w:u w:val="single"/>
        </w:rPr>
        <w:t xml:space="preserve"> </w:t>
      </w:r>
      <w:r>
        <w:rPr>
          <w:rFonts w:hint="eastAsia" w:ascii="Times New Roman" w:hAnsi="Times New Roman" w:eastAsia="宋体"/>
          <w:bCs/>
          <w:color w:val="000000" w:themeColor="text1"/>
          <w:szCs w:val="21"/>
          <w:highlight w:val="none"/>
          <w:u w:val="single"/>
          <w:lang w:eastAsia="zh-CN"/>
        </w:rPr>
        <w:t xml:space="preserve">（应明确分期</w:t>
      </w:r>
      <w:r>
        <w:rPr>
          <w:rFonts w:ascii="Times New Roman" w:hAnsi="Times New Roman" w:eastAsia="宋体"/>
          <w:bCs/>
          <w:color w:val="000000" w:themeColor="text1"/>
          <w:szCs w:val="21"/>
          <w:highlight w:val="none"/>
          <w:u w:val="single"/>
          <w:lang w:val="en" w:eastAsia="zh-CN"/>
        </w:rPr>
        <w:t xml:space="preserve">/</w:t>
      </w:r>
      <w:r>
        <w:rPr>
          <w:rFonts w:hint="eastAsia" w:ascii="Times New Roman" w:hAnsi="Times New Roman" w:eastAsia="宋体"/>
          <w:bCs/>
          <w:color w:val="000000" w:themeColor="text1"/>
          <w:szCs w:val="21"/>
          <w:highlight w:val="none"/>
          <w:u w:val="single"/>
          <w:lang w:val="en" w:eastAsia="zh-CN"/>
        </w:rPr>
        <w:t xml:space="preserve">分项验收的工作安排</w:t>
      </w:r>
      <w:r>
        <w:rPr>
          <w:rFonts w:hint="eastAsia" w:ascii="Times New Roman" w:hAnsi="Times New Roman" w:eastAsia="宋体"/>
          <w:bCs/>
          <w:color w:val="000000" w:themeColor="text1"/>
          <w:szCs w:val="21"/>
          <w:highlight w:val="none"/>
          <w:u w:val="single"/>
          <w:lang w:eastAsia="zh-CN"/>
        </w:rPr>
        <w:t xml:space="preserve">）</w:t>
      </w:r>
      <w:r>
        <w:rPr>
          <w:rFonts w:hint="eastAsia" w:ascii="Times New Roman" w:hAnsi="Times New Roman" w:eastAsia="宋体"/>
          <w:bCs/>
          <w:color w:val="000000" w:themeColor="text1"/>
          <w:szCs w:val="21"/>
          <w:highlight w:val="none"/>
          <w:u w:val="single"/>
        </w:rPr>
        <w:t xml:space="preserve"> </w:t>
      </w:r>
      <w:r>
        <w:rPr>
          <w:rFonts w:hint="eastAsia" w:ascii="Times New Roman" w:hAnsi="Times New Roman" w:eastAsia="宋体"/>
          <w:bCs/>
          <w:color w:val="000000" w:themeColor="text1"/>
          <w:szCs w:val="21"/>
          <w:highlight w:val="none"/>
          <w:u w:val="single"/>
          <w:lang w:val="en-US" w:eastAsia="zh-CN"/>
        </w:rPr>
        <w:t xml:space="preserve"> </w:t>
      </w:r>
      <w:r>
        <w:rPr>
          <w:color w:val="000000" w:themeColor="text1"/>
          <w:highlight w:val="none"/>
        </w:rPr>
      </w:r>
      <w:r/>
    </w:p>
    <w:p>
      <w:pPr>
        <w:pStyle w:val="758"/>
        <w:ind w:firstLine="420"/>
        <w:pageBreakBefore w:val="0"/>
        <w:spacing w:before="0" w:line="400" w:lineRule="exact"/>
        <w:rPr>
          <w:rFonts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rPr>
        <w:t xml:space="preserve">（4）履约验收程序：</w:t>
      </w:r>
      <w:r>
        <w:rPr>
          <w:rFonts w:hint="eastAsia" w:ascii="Times New Roman" w:hAnsi="Times New Roman" w:eastAsia="宋体"/>
          <w:bCs/>
          <w:color w:val="000000" w:themeColor="text1"/>
          <w:szCs w:val="21"/>
          <w:highlight w:val="none"/>
          <w:u w:val="single"/>
        </w:rPr>
        <w:t xml:space="preserve">                                         </w:t>
      </w:r>
      <w:r>
        <w:rPr>
          <w:color w:val="000000" w:themeColor="text1"/>
          <w:highlight w:val="none"/>
        </w:rPr>
      </w:r>
      <w:r/>
    </w:p>
    <w:p>
      <w:pPr>
        <w:pStyle w:val="758"/>
        <w:ind w:firstLine="420"/>
        <w:pageBreakBefore w:val="0"/>
        <w:spacing w:before="0" w:line="400" w:lineRule="exact"/>
        <w:rPr>
          <w:rFonts w:ascii="Times New Roman" w:hAnsi="Times New Roman" w:eastAsia="宋体"/>
          <w:bCs/>
          <w:color w:val="000000" w:themeColor="text1"/>
          <w:szCs w:val="21"/>
          <w:highlight w:val="none"/>
          <w:u w:val="single"/>
        </w:rPr>
        <w:outlineLvl w:val="9"/>
      </w:pPr>
      <w:r>
        <w:rPr>
          <w:rFonts w:hint="eastAsia" w:ascii="Times New Roman" w:hAnsi="Times New Roman" w:eastAsia="宋体"/>
          <w:bCs/>
          <w:color w:val="000000" w:themeColor="text1"/>
          <w:szCs w:val="21"/>
          <w:highlight w:val="none"/>
        </w:rPr>
        <w:t xml:space="preserve">（5）履约验收的内容：</w:t>
      </w:r>
      <w:r>
        <w:rPr>
          <w:rFonts w:hint="eastAsia" w:ascii="Times New Roman" w:hAnsi="Times New Roman" w:eastAsia="宋体"/>
          <w:bCs/>
          <w:color w:val="000000" w:themeColor="text1"/>
          <w:szCs w:val="21"/>
          <w:highlight w:val="none"/>
          <w:u w:val="single"/>
        </w:rPr>
        <w:t xml:space="preserve"> </w:t>
      </w:r>
      <w:r>
        <w:rPr>
          <w:rFonts w:hint="eastAsia" w:ascii="Times New Roman" w:hAnsi="Times New Roman" w:eastAsia="宋体"/>
          <w:bCs/>
          <w:color w:val="000000" w:themeColor="text1"/>
          <w:szCs w:val="21"/>
          <w:highlight w:val="none"/>
          <w:u w:val="single"/>
          <w:lang w:eastAsia="zh-CN"/>
        </w:rPr>
        <w:t xml:space="preserve">（应当包括每一项技术和商务要求的履约情况，特别是落实政府采购扶持中小企业，支持绿色发展和乡村振兴等政策情况）</w:t>
      </w:r>
      <w:r>
        <w:rPr>
          <w:rFonts w:hint="eastAsia" w:ascii="Times New Roman" w:hAnsi="Times New Roman" w:eastAsia="宋体"/>
          <w:bCs/>
          <w:color w:val="000000" w:themeColor="text1"/>
          <w:szCs w:val="21"/>
          <w:highlight w:val="none"/>
          <w:u w:val="single"/>
        </w:rPr>
        <w:t xml:space="preserve">                                      </w:t>
      </w:r>
      <w:r>
        <w:rPr>
          <w:color w:val="000000" w:themeColor="text1"/>
          <w:highlight w:val="none"/>
        </w:rPr>
      </w:r>
      <w:r/>
    </w:p>
    <w:p>
      <w:pPr>
        <w:pStyle w:val="758"/>
        <w:ind w:firstLine="420"/>
        <w:pageBreakBefore w:val="0"/>
        <w:spacing w:before="0" w:line="400" w:lineRule="exact"/>
        <w:rPr>
          <w:rFonts w:hint="eastAsia" w:ascii="Times New Roman" w:hAnsi="Times New Roman" w:eastAsia="宋体"/>
          <w:bCs/>
          <w:color w:val="000000" w:themeColor="text1"/>
          <w:szCs w:val="21"/>
          <w:highlight w:val="none"/>
          <w:u w:val="single"/>
        </w:rPr>
        <w:outlineLvl w:val="9"/>
      </w:pPr>
      <w:r>
        <w:rPr>
          <w:rFonts w:hint="eastAsia" w:ascii="Times New Roman" w:hAnsi="Times New Roman" w:eastAsia="宋体"/>
          <w:bCs/>
          <w:color w:val="000000" w:themeColor="text1"/>
          <w:szCs w:val="21"/>
          <w:highlight w:val="none"/>
        </w:rPr>
        <w:t xml:space="preserve">（6）履约验收标准：</w:t>
      </w:r>
      <w:r>
        <w:rPr>
          <w:rFonts w:hint="eastAsia" w:ascii="Times New Roman" w:hAnsi="Times New Roman" w:eastAsia="宋体"/>
          <w:bCs/>
          <w:color w:val="000000" w:themeColor="text1"/>
          <w:szCs w:val="21"/>
          <w:highlight w:val="none"/>
          <w:u w:val="single"/>
        </w:rPr>
        <w:t xml:space="preserve">                                         </w:t>
      </w:r>
      <w:r>
        <w:rPr>
          <w:color w:val="000000" w:themeColor="text1"/>
          <w:highlight w:val="none"/>
        </w:rPr>
      </w:r>
      <w:r/>
    </w:p>
    <w:p>
      <w:pPr>
        <w:pStyle w:val="978"/>
        <w:pageBreakBefore w:val="0"/>
        <w:rPr>
          <w:rFonts w:hint="eastAsia" w:ascii="Times New Roman" w:hAnsi="Times New Roman" w:eastAsia="宋体" w:cs="宋体"/>
          <w:color w:val="000000" w:themeColor="text1"/>
          <w:sz w:val="21"/>
          <w:highlight w:val="none"/>
        </w:rPr>
        <w:outlineLvl w:val="9"/>
      </w:pPr>
      <w:r>
        <w:rPr>
          <w:rFonts w:hint="eastAsia" w:ascii="Times New Roman" w:hAnsi="Times New Roman" w:eastAsia="宋体" w:cs="宋体"/>
          <w:bCs/>
          <w:color w:val="000000" w:themeColor="text1"/>
          <w:sz w:val="21"/>
          <w:szCs w:val="21"/>
          <w:highlight w:val="none"/>
          <w:u w:val="none"/>
          <w:lang w:eastAsia="zh-CN"/>
        </w:rPr>
        <w:t xml:space="preserve">（</w:t>
      </w:r>
      <w:r>
        <w:rPr>
          <w:rFonts w:hint="eastAsia" w:ascii="Times New Roman" w:hAnsi="Times New Roman" w:eastAsia="宋体" w:cs="宋体"/>
          <w:bCs/>
          <w:color w:val="000000" w:themeColor="text1"/>
          <w:sz w:val="21"/>
          <w:szCs w:val="21"/>
          <w:highlight w:val="none"/>
          <w:u w:val="none"/>
          <w:lang w:val="en-US" w:eastAsia="zh-CN"/>
        </w:rPr>
        <w:t xml:space="preserve">7</w:t>
      </w:r>
      <w:r>
        <w:rPr>
          <w:rFonts w:hint="eastAsia" w:ascii="Times New Roman" w:hAnsi="Times New Roman" w:eastAsia="宋体" w:cs="宋体"/>
          <w:bCs/>
          <w:color w:val="000000" w:themeColor="text1"/>
          <w:sz w:val="21"/>
          <w:szCs w:val="21"/>
          <w:highlight w:val="none"/>
          <w:u w:val="none"/>
          <w:lang w:eastAsia="zh-CN"/>
        </w:rPr>
        <w:t xml:space="preserve">）是否以采购活动中供应商提供的样品作为参考：</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cs="宋体"/>
          <w:bCs/>
          <w:color w:val="000000" w:themeColor="text1"/>
          <w:sz w:val="21"/>
          <w:szCs w:val="21"/>
          <w:highlight w:val="none"/>
        </w:rPr>
        <w:t xml:space="preserve">是  </w:t>
      </w:r>
      <w:r>
        <w:rPr>
          <w:rFonts w:ascii="Times New Roman" w:hAnsi="Times New Roman" w:eastAsia="宋体" w:cs="Wingdings"/>
          <w:color w:val="000000" w:themeColor="text1"/>
          <w:sz w:val="21"/>
          <w:szCs w:val="21"/>
          <w:highlight w:val="none"/>
        </w:rPr>
        <w:t xml:space="preserve">¨</w:t>
      </w:r>
      <w:r>
        <w:rPr>
          <w:rFonts w:hint="eastAsia" w:ascii="Times New Roman" w:hAnsi="Times New Roman" w:eastAsia="宋体" w:cs="宋体"/>
          <w:bCs/>
          <w:color w:val="000000" w:themeColor="text1"/>
          <w:sz w:val="21"/>
          <w:szCs w:val="21"/>
          <w:highlight w:val="none"/>
        </w:rPr>
        <w:t xml:space="preserve">否</w:t>
      </w:r>
      <w:r>
        <w:rPr>
          <w:color w:val="000000" w:themeColor="text1"/>
          <w:highlight w:val="none"/>
        </w:rPr>
      </w:r>
      <w:r/>
    </w:p>
    <w:p>
      <w:pPr>
        <w:pStyle w:val="758"/>
        <w:ind w:firstLine="420"/>
        <w:pageBreakBefore w:val="0"/>
        <w:spacing w:before="0" w:line="400" w:lineRule="exact"/>
        <w:rPr>
          <w:rFonts w:hint="eastAsia" w:ascii="Times New Roman" w:hAnsi="Times New Roman" w:eastAsia="宋体" w:cs="宋体"/>
          <w:bCs/>
          <w:color w:val="000000" w:themeColor="text1"/>
          <w:szCs w:val="21"/>
          <w:highlight w:val="none"/>
          <w:u w:val="single"/>
        </w:rPr>
        <w:outlineLvl w:val="9"/>
      </w:pPr>
      <w:r>
        <w:rPr>
          <w:rFonts w:hint="eastAsia" w:ascii="Times New Roman" w:hAnsi="Times New Roman" w:eastAsia="宋体" w:cs="宋体"/>
          <w:bCs/>
          <w:color w:val="000000" w:themeColor="text1"/>
          <w:szCs w:val="21"/>
          <w:highlight w:val="none"/>
        </w:rPr>
        <w:t xml:space="preserve">（8）履约验收其他事项：</w:t>
      </w:r>
      <w:r>
        <w:rPr>
          <w:rFonts w:hint="eastAsia" w:ascii="Times New Roman" w:hAnsi="Times New Roman" w:eastAsia="宋体" w:cs="宋体"/>
          <w:bCs/>
          <w:color w:val="000000" w:themeColor="text1"/>
          <w:szCs w:val="21"/>
          <w:highlight w:val="none"/>
          <w:u w:val="single"/>
        </w:rPr>
        <w:t xml:space="preserve">      </w:t>
      </w:r>
      <w:r>
        <w:rPr>
          <w:rFonts w:hint="eastAsia" w:ascii="Times New Roman" w:hAnsi="Times New Roman" w:eastAsia="宋体" w:cs="宋体"/>
          <w:bCs/>
          <w:i w:val="0"/>
          <w:iCs w:val="0"/>
          <w:color w:val="000000" w:themeColor="text1"/>
          <w:szCs w:val="21"/>
          <w:highlight w:val="none"/>
          <w:u w:val="single"/>
        </w:rPr>
        <w:t xml:space="preserve">（产权过户登记等）</w:t>
      </w:r>
      <w:r>
        <w:rPr>
          <w:rFonts w:hint="eastAsia" w:ascii="Times New Roman" w:hAnsi="Times New Roman" w:eastAsia="宋体" w:cs="宋体"/>
          <w:bCs/>
          <w:color w:val="000000" w:themeColor="text1"/>
          <w:szCs w:val="21"/>
          <w:highlight w:val="none"/>
          <w:u w:val="single"/>
        </w:rPr>
        <w:t xml:space="preserve">          </w:t>
      </w:r>
      <w:r>
        <w:rPr>
          <w:color w:val="000000" w:themeColor="text1"/>
          <w:highlight w:val="none"/>
        </w:rPr>
      </w:r>
      <w:r/>
    </w:p>
    <w:p>
      <w:pPr>
        <w:pStyle w:val="758"/>
        <w:numPr>
          <w:ilvl w:val="0"/>
          <w:numId w:val="1"/>
        </w:numPr>
        <w:ind w:firstLine="422"/>
        <w:pageBreakBefore w:val="0"/>
        <w:spacing w:before="0" w:line="400" w:lineRule="exact"/>
        <w:rPr>
          <w:rFonts w:hint="eastAsia" w:ascii="Times New Roman" w:hAnsi="Times New Roman" w:eastAsia="宋体"/>
          <w:b/>
          <w:color w:val="000000" w:themeColor="text1"/>
          <w:szCs w:val="21"/>
          <w:highlight w:val="none"/>
        </w:rPr>
        <w:outlineLvl w:val="9"/>
      </w:pPr>
      <w:r>
        <w:rPr>
          <w:rFonts w:hint="eastAsia" w:ascii="Times New Roman" w:hAnsi="Times New Roman" w:eastAsia="宋体"/>
          <w:b/>
          <w:color w:val="000000" w:themeColor="text1"/>
          <w:szCs w:val="21"/>
          <w:highlight w:val="none"/>
        </w:rPr>
        <w:t xml:space="preserve">组成合同的文件</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本协议书与下列文件一起构成合同文件，如下述文件之间有任何抵触、矛盾或歧义，应按以下顺序解释：</w:t>
      </w:r>
      <w:r>
        <w:rPr>
          <w:color w:val="000000" w:themeColor="text1"/>
          <w:highlight w:val="none"/>
        </w:rPr>
      </w:r>
      <w:r/>
    </w:p>
    <w:p>
      <w:pPr>
        <w:pStyle w:val="758"/>
        <w:ind w:firstLine="420"/>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eastAsia="zh-CN"/>
        </w:rPr>
        <w:t xml:space="preserve">政府采购</w:t>
      </w:r>
      <w:r>
        <w:rPr>
          <w:rFonts w:hint="eastAsia" w:ascii="Times New Roman" w:hAnsi="Times New Roman" w:eastAsia="宋体"/>
          <w:color w:val="000000" w:themeColor="text1"/>
          <w:szCs w:val="21"/>
          <w:highlight w:val="none"/>
        </w:rPr>
        <w:t xml:space="preserve">合同协议书及其变更、补充</w:t>
      </w:r>
      <w:r>
        <w:rPr>
          <w:rFonts w:hint="eastAsia" w:ascii="Times New Roman" w:hAnsi="Times New Roman" w:eastAsia="宋体"/>
          <w:color w:val="000000" w:themeColor="text1"/>
          <w:szCs w:val="21"/>
          <w:highlight w:val="none"/>
          <w:lang w:eastAsia="zh-CN"/>
        </w:rPr>
        <w:t xml:space="preserve">协议</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2</w:t>
      </w:r>
      <w:r>
        <w:rPr>
          <w:rFonts w:hint="eastAsia" w:ascii="Times New Roman" w:hAnsi="Times New Roman" w:eastAsia="宋体"/>
          <w:color w:val="000000" w:themeColor="text1"/>
          <w:szCs w:val="21"/>
          <w:highlight w:val="none"/>
        </w:rPr>
        <w:t xml:space="preserve">）政府采购合同专用条款</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3</w:t>
      </w:r>
      <w:r>
        <w:rPr>
          <w:rFonts w:hint="eastAsia" w:ascii="Times New Roman" w:hAnsi="Times New Roman" w:eastAsia="宋体"/>
          <w:color w:val="000000" w:themeColor="text1"/>
          <w:szCs w:val="21"/>
          <w:highlight w:val="none"/>
        </w:rPr>
        <w:t xml:space="preserve">）政府采购合同通用条款</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4</w:t>
      </w:r>
      <w:r>
        <w:rPr>
          <w:rFonts w:hint="eastAsia" w:ascii="Times New Roman" w:hAnsi="Times New Roman" w:eastAsia="宋体"/>
          <w:color w:val="000000" w:themeColor="text1"/>
          <w:szCs w:val="21"/>
          <w:highlight w:val="none"/>
        </w:rPr>
        <w:t xml:space="preserve">）中标</w:t>
      </w:r>
      <w:r>
        <w:rPr>
          <w:rFonts w:hint="eastAsia" w:ascii="Times New Roman" w:hAnsi="Times New Roman" w:eastAsia="宋体"/>
          <w:color w:val="000000" w:themeColor="text1"/>
          <w:szCs w:val="21"/>
          <w:highlight w:val="none"/>
          <w:lang w:eastAsia="zh-CN"/>
        </w:rPr>
        <w:t xml:space="preserve">（成交）</w:t>
      </w:r>
      <w:r>
        <w:rPr>
          <w:rFonts w:hint="eastAsia" w:ascii="Times New Roman" w:hAnsi="Times New Roman" w:eastAsia="宋体"/>
          <w:color w:val="000000" w:themeColor="text1"/>
          <w:szCs w:val="21"/>
          <w:highlight w:val="none"/>
        </w:rPr>
        <w:t xml:space="preserve">通知书</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5</w:t>
      </w:r>
      <w:r>
        <w:rPr>
          <w:rFonts w:hint="eastAsia" w:ascii="Times New Roman" w:hAnsi="Times New Roman" w:eastAsia="宋体"/>
          <w:color w:val="000000" w:themeColor="text1"/>
          <w:szCs w:val="21"/>
          <w:highlight w:val="none"/>
        </w:rPr>
        <w:t xml:space="preserve">）投标（响应）文件</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（6）采购文件</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（7）有关技术文件，图纸</w:t>
      </w:r>
      <w:r>
        <w:rPr>
          <w:color w:val="000000" w:themeColor="text1"/>
          <w:highlight w:val="none"/>
        </w:rPr>
      </w:r>
      <w:r/>
    </w:p>
    <w:p>
      <w:pPr>
        <w:pStyle w:val="978"/>
        <w:pageBreakBefore w:val="0"/>
        <w:rPr>
          <w:rFonts w:hint="eastAsia" w:ascii="Times New Roman" w:hAnsi="Times New Roman" w:eastAsia="宋体" w:cs="宋体"/>
          <w:color w:val="000000" w:themeColor="text1"/>
          <w:sz w:val="21"/>
          <w:highlight w:val="none"/>
        </w:rPr>
        <w:outlineLvl w:val="9"/>
      </w:pP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 w:val="21"/>
          <w:szCs w:val="21"/>
          <w:highlight w:val="none"/>
          <w:lang w:val="en-US" w:eastAsia="zh-CN"/>
        </w:rPr>
        <w:t xml:space="preserve">8</w:t>
      </w: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bCs w:val="0"/>
          <w:color w:val="000000" w:themeColor="text1"/>
          <w:sz w:val="21"/>
          <w:szCs w:val="21"/>
          <w:highlight w:val="none"/>
          <w:lang w:eastAsia="zh-CN"/>
        </w:rPr>
        <w:t xml:space="preserve">国家法律、行政法规和规章制度规定或合同约定的作为合同组成部分的其他文件</w:t>
      </w:r>
      <w:r>
        <w:rPr>
          <w:color w:val="000000" w:themeColor="text1"/>
          <w:highlight w:val="none"/>
        </w:rPr>
      </w:r>
      <w:r/>
    </w:p>
    <w:p>
      <w:pPr>
        <w:pStyle w:val="758"/>
        <w:numPr>
          <w:ilvl w:val="0"/>
          <w:numId w:val="1"/>
        </w:numPr>
        <w:ind w:firstLine="422"/>
        <w:pageBreakBefore w:val="0"/>
        <w:spacing w:before="0" w:line="400" w:lineRule="exact"/>
        <w:rPr>
          <w:rFonts w:hint="eastAsia" w:ascii="Times New Roman" w:hAnsi="Times New Roman" w:eastAsia="宋体"/>
          <w:b/>
          <w:color w:val="000000" w:themeColor="text1"/>
          <w:szCs w:val="21"/>
          <w:highlight w:val="none"/>
        </w:rPr>
        <w:outlineLvl w:val="9"/>
      </w:pPr>
      <w:r>
        <w:rPr>
          <w:rFonts w:hint="eastAsia" w:ascii="Times New Roman" w:hAnsi="Times New Roman" w:eastAsia="宋体"/>
          <w:b/>
          <w:color w:val="000000" w:themeColor="text1"/>
          <w:szCs w:val="21"/>
          <w:highlight w:val="none"/>
        </w:rPr>
        <w:t xml:space="preserve">合同生效</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本合同自</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rPr>
        <w:t xml:space="preserve">生效。</w:t>
      </w:r>
      <w:r>
        <w:rPr>
          <w:color w:val="000000" w:themeColor="text1"/>
          <w:highlight w:val="none"/>
        </w:rPr>
      </w:r>
      <w:r/>
    </w:p>
    <w:p>
      <w:pPr>
        <w:pStyle w:val="758"/>
        <w:numPr>
          <w:ilvl w:val="0"/>
          <w:numId w:val="1"/>
        </w:numPr>
        <w:ind w:firstLine="422"/>
        <w:pageBreakBefore w:val="0"/>
        <w:spacing w:before="0" w:line="400" w:lineRule="exact"/>
        <w:rPr>
          <w:rFonts w:hint="eastAsia" w:ascii="Times New Roman" w:hAnsi="Times New Roman" w:eastAsia="宋体"/>
          <w:b/>
          <w:color w:val="000000" w:themeColor="text1"/>
          <w:szCs w:val="21"/>
          <w:highlight w:val="none"/>
        </w:rPr>
        <w:outlineLvl w:val="9"/>
      </w:pPr>
      <w:r>
        <w:rPr>
          <w:rFonts w:hint="eastAsia" w:ascii="Times New Roman" w:hAnsi="Times New Roman" w:eastAsia="宋体"/>
          <w:b/>
          <w:color w:val="000000" w:themeColor="text1"/>
          <w:szCs w:val="21"/>
          <w:highlight w:val="none"/>
        </w:rPr>
        <w:t xml:space="preserve">合同份数</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本合同一式</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rPr>
        <w:t xml:space="preserve">份，</w:t>
      </w:r>
      <w:r>
        <w:rPr>
          <w:rFonts w:hint="eastAsia" w:ascii="Times New Roman" w:hAnsi="Times New Roman" w:eastAsia="宋体"/>
          <w:color w:val="000000" w:themeColor="text1"/>
          <w:szCs w:val="21"/>
          <w:highlight w:val="none"/>
          <w:lang w:eastAsia="zh-CN"/>
        </w:rPr>
        <w:t xml:space="preserve">甲方</w:t>
      </w:r>
      <w:r>
        <w:rPr>
          <w:rFonts w:hint="eastAsia" w:ascii="Times New Roman" w:hAnsi="Times New Roman" w:eastAsia="宋体"/>
          <w:color w:val="000000" w:themeColor="text1"/>
          <w:szCs w:val="21"/>
          <w:highlight w:val="none"/>
        </w:rPr>
        <w:t xml:space="preserve">执</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rPr>
        <w:t xml:space="preserve">份，</w:t>
      </w:r>
      <w:r>
        <w:rPr>
          <w:rFonts w:hint="eastAsia" w:ascii="Times New Roman" w:hAnsi="Times New Roman" w:eastAsia="宋体"/>
          <w:color w:val="000000" w:themeColor="text1"/>
          <w:szCs w:val="21"/>
          <w:highlight w:val="none"/>
          <w:lang w:eastAsia="zh-CN"/>
        </w:rPr>
        <w:t xml:space="preserve">乙方</w:t>
      </w:r>
      <w:r>
        <w:rPr>
          <w:rFonts w:hint="eastAsia" w:ascii="Times New Roman" w:hAnsi="Times New Roman" w:eastAsia="宋体"/>
          <w:color w:val="000000" w:themeColor="text1"/>
          <w:szCs w:val="21"/>
          <w:highlight w:val="none"/>
        </w:rPr>
        <w:t xml:space="preserve">执</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u w:val="single"/>
          <w:lang w:val="en-US" w:eastAsia="zh-CN"/>
        </w:rPr>
        <w:t xml:space="preserve"> </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rPr>
        <w:t xml:space="preserve">份，均具有同等法律效力。</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合同订立时间：</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rPr>
        <w:t xml:space="preserve">年</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rPr>
        <w:t xml:space="preserve">月</w:t>
      </w:r>
      <w:r>
        <w:rPr>
          <w:rFonts w:hint="eastAsia" w:ascii="Times New Roman" w:hAnsi="Times New Roman" w:eastAsia="宋体"/>
          <w:color w:val="000000" w:themeColor="text1"/>
          <w:szCs w:val="21"/>
          <w:highlight w:val="none"/>
          <w:u w:val="single"/>
        </w:rPr>
        <w:t xml:space="preserve">      </w:t>
      </w:r>
      <w:r>
        <w:rPr>
          <w:rFonts w:hint="eastAsia" w:ascii="Times New Roman" w:hAnsi="Times New Roman" w:eastAsia="宋体"/>
          <w:color w:val="000000" w:themeColor="text1"/>
          <w:szCs w:val="21"/>
          <w:highlight w:val="none"/>
        </w:rPr>
        <w:t xml:space="preserve">日</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合同订立地点：</w:t>
      </w:r>
      <w:r>
        <w:rPr>
          <w:rFonts w:hint="eastAsia" w:ascii="Times New Roman" w:hAnsi="Times New Roman" w:eastAsia="宋体"/>
          <w:color w:val="000000" w:themeColor="text1"/>
          <w:szCs w:val="21"/>
          <w:highlight w:val="none"/>
          <w:u w:val="single"/>
        </w:rPr>
        <w:t xml:space="preserve">                           </w:t>
      </w:r>
      <w:r>
        <w:rPr>
          <w:color w:val="000000" w:themeColor="text1"/>
          <w:highlight w:val="none"/>
        </w:rPr>
      </w:r>
      <w:r/>
    </w:p>
    <w:p>
      <w:pPr>
        <w:pStyle w:val="758"/>
        <w:ind w:firstLine="420"/>
        <w:pageBreakBefore w:val="0"/>
        <w:spacing w:before="0" w:line="400" w:lineRule="exact"/>
        <w:rPr>
          <w:rFonts w:ascii="Times New Roman" w:hAnsi="Times New Roman" w:eastAsia="宋体"/>
          <w:color w:val="000000" w:themeColor="text1"/>
          <w:highlight w:val="none"/>
        </w:rPr>
        <w:outlineLvl w:val="9"/>
      </w:pPr>
      <w:r>
        <w:rPr>
          <w:rFonts w:hint="eastAsia" w:ascii="Times New Roman" w:hAnsi="Times New Roman" w:eastAsia="宋体"/>
          <w:color w:val="000000" w:themeColor="text1"/>
          <w:szCs w:val="21"/>
          <w:highlight w:val="none"/>
        </w:rPr>
        <w:t xml:space="preserve">附件：具体标</w:t>
      </w:r>
      <w:r>
        <w:rPr>
          <w:rFonts w:hint="eastAsia" w:ascii="Times New Roman" w:hAnsi="Times New Roman" w:eastAsia="宋体"/>
          <w:color w:val="000000" w:themeColor="text1"/>
          <w:szCs w:val="21"/>
          <w:highlight w:val="none"/>
          <w:lang w:eastAsia="zh-CN"/>
        </w:rPr>
        <w:t xml:space="preserve">的及其</w:t>
      </w:r>
      <w:r>
        <w:rPr>
          <w:rFonts w:hint="eastAsia" w:ascii="Times New Roman" w:hAnsi="Times New Roman" w:eastAsia="宋体"/>
          <w:color w:val="000000" w:themeColor="text1"/>
          <w:szCs w:val="21"/>
          <w:highlight w:val="none"/>
          <w:u w:val="none"/>
          <w:lang w:val="en-US" w:eastAsia="zh-CN"/>
        </w:rPr>
        <w:t xml:space="preserve">技术要求和商务要求</w:t>
      </w:r>
      <w:r>
        <w:rPr>
          <w:rFonts w:hint="eastAsia" w:ascii="Times New Roman" w:hAnsi="Times New Roman" w:eastAsia="宋体"/>
          <w:color w:val="000000" w:themeColor="text1"/>
          <w:szCs w:val="21"/>
          <w:highlight w:val="none"/>
        </w:rPr>
        <w:t xml:space="preserve">、联合协议、分包</w:t>
      </w:r>
      <w:r>
        <w:rPr>
          <w:rFonts w:hint="eastAsia" w:ascii="Times New Roman" w:hAnsi="Times New Roman" w:eastAsia="宋体"/>
          <w:color w:val="000000" w:themeColor="text1"/>
          <w:szCs w:val="21"/>
          <w:highlight w:val="none"/>
          <w:lang w:eastAsia="zh-CN"/>
        </w:rPr>
        <w:t xml:space="preserve">意向</w:t>
      </w:r>
      <w:r>
        <w:rPr>
          <w:rFonts w:hint="eastAsia" w:ascii="Times New Roman" w:hAnsi="Times New Roman" w:eastAsia="宋体"/>
          <w:color w:val="000000" w:themeColor="text1"/>
          <w:szCs w:val="21"/>
          <w:highlight w:val="none"/>
        </w:rPr>
        <w:t xml:space="preserve">协议等。</w:t>
      </w:r>
      <w:r>
        <w:rPr>
          <w:color w:val="000000" w:themeColor="text1"/>
          <w:highlight w:val="none"/>
        </w:rPr>
      </w:r>
      <w:r/>
    </w:p>
    <w:p>
      <w:pPr>
        <w:pStyle w:val="979"/>
        <w:pageBreakBefore w:val="0"/>
        <w:spacing w:line="400" w:lineRule="exact"/>
        <w:rPr>
          <w:rFonts w:ascii="Times New Roman" w:hAnsi="Times New Roman" w:eastAsia="宋体"/>
          <w:color w:val="000000" w:themeColor="text1"/>
          <w:highlight w:val="none"/>
        </w:rPr>
        <w:outlineLvl w:val="9"/>
      </w:pPr>
      <w:r>
        <w:rPr>
          <w:rFonts w:ascii="Times New Roman" w:hAnsi="Times New Roman" w:eastAsia="宋体"/>
          <w:color w:val="000000" w:themeColor="text1"/>
          <w:highlight w:val="none"/>
        </w:rPr>
      </w:r>
      <w:r>
        <w:rPr>
          <w:color w:val="000000" w:themeColor="text1"/>
          <w:highlight w:val="none"/>
        </w:rPr>
      </w:r>
      <w:r/>
    </w:p>
    <w:p>
      <w:pPr>
        <w:pStyle w:val="951"/>
        <w:pageBreakBefore w:val="0"/>
        <w:spacing w:line="400" w:lineRule="exact"/>
        <w:rPr>
          <w:rFonts w:hint="eastAsia" w:ascii="Times New Roman" w:hAnsi="Times New Roman" w:eastAsia="宋体" w:cs="Times New Roman"/>
          <w:b w:val="0"/>
          <w:bCs w:val="0"/>
          <w:color w:val="000000" w:themeColor="text1"/>
          <w:sz w:val="21"/>
          <w:szCs w:val="21"/>
          <w:highlight w:val="none"/>
        </w:rPr>
        <w:outlineLvl w:val="9"/>
      </w:pPr>
      <w:r>
        <w:rPr>
          <w:rFonts w:ascii="Times New Roman" w:hAnsi="Times New Roman" w:eastAsia="宋体"/>
          <w:color w:val="000000" w:themeColor="text1"/>
          <w:highlight w:val="none"/>
          <w:lang w:val="en"/>
        </w:rPr>
        <w:t xml:space="preserve">   </w:t>
      </w:r>
      <w:r>
        <w:rPr>
          <w:color w:val="000000" w:themeColor="text1"/>
          <w:highlight w:val="none"/>
        </w:rPr>
      </w:r>
      <w:r/>
    </w:p>
    <w:p>
      <w:pPr>
        <w:pStyle w:val="758"/>
        <w:pageBreakBefore w:val="0"/>
        <w:rPr>
          <w:rFonts w:hint="eastAsia"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br w:type="page" w:clear="all"/>
      </w:r>
      <w:r>
        <w:rPr>
          <w:color w:val="000000" w:themeColor="text1"/>
          <w:highlight w:val="none"/>
        </w:rPr>
      </w:r>
      <w:r/>
    </w:p>
    <w:p>
      <w:pPr>
        <w:pStyle w:val="979"/>
        <w:pageBreakBefore w:val="0"/>
        <w:rPr>
          <w:rFonts w:hint="eastAsia"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r>
      <w:r>
        <w:rPr>
          <w:color w:val="000000" w:themeColor="text1"/>
          <w:highlight w:val="none"/>
        </w:rPr>
      </w:r>
      <w:r/>
    </w:p>
    <w:tbl>
      <w:tblPr>
        <w:tblW w:w="4927" w:type="pct"/>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7"/>
        <w:gridCol w:w="1178"/>
        <w:gridCol w:w="2917"/>
      </w:tblGrid>
      <w:tr>
        <w:trPr>
          <w:trHeight w:val="490"/>
        </w:trPr>
        <w:tc>
          <w:tcPr>
            <w:gridSpan w:val="2"/>
            <w:tcW w:w="4303"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highlight w:val="none"/>
              </w:rPr>
              <w:outlineLvl w:val="9"/>
            </w:pPr>
            <w:r>
              <w:rPr>
                <w:rFonts w:ascii="Times New Roman" w:hAnsi="Times New Roman" w:eastAsia="宋体"/>
                <w:color w:val="000000" w:themeColor="text1"/>
                <w:szCs w:val="21"/>
                <w:highlight w:val="none"/>
              </w:rPr>
              <w:t xml:space="preserve">甲方</w:t>
            </w:r>
            <w:r>
              <w:rPr>
                <w:rFonts w:hint="eastAsia" w:ascii="Times New Roman" w:hAnsi="Times New Roman" w:eastAsia="宋体"/>
                <w:color w:val="000000" w:themeColor="text1"/>
                <w:szCs w:val="21"/>
                <w:highlight w:val="none"/>
              </w:rPr>
              <w:t xml:space="preserve">（采购人</w:t>
            </w:r>
            <w:r>
              <w:rPr>
                <w:rFonts w:hint="eastAsia" w:ascii="Times New Roman" w:hAnsi="Times New Roman" w:eastAsia="宋体"/>
                <w:color w:val="000000" w:themeColor="text1"/>
                <w:szCs w:val="21"/>
                <w:highlight w:val="none"/>
                <w:lang w:eastAsia="zh-CN"/>
              </w:rPr>
              <w:t xml:space="preserve">、受采购人委托签订合同的单位</w:t>
            </w:r>
            <w:r>
              <w:rPr>
                <w:rFonts w:hint="eastAsia" w:ascii="Times New Roman" w:hAnsi="Times New Roman" w:eastAsia="宋体"/>
                <w:color w:val="000000" w:themeColor="text1"/>
                <w:szCs w:val="21"/>
                <w:highlight w:val="none"/>
              </w:rPr>
              <w:t xml:space="preserve">或采购文件约定的合同甲方）</w:t>
            </w:r>
            <w:r>
              <w:rPr>
                <w:color w:val="000000" w:themeColor="text1"/>
                <w:highlight w:val="none"/>
              </w:rPr>
            </w:r>
            <w:r/>
          </w:p>
        </w:tc>
        <w:tc>
          <w:tcPr>
            <w:gridSpan w:val="2"/>
            <w:tcW w:w="4095"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highlight w:val="none"/>
              </w:rPr>
              <w:outlineLvl w:val="9"/>
            </w:pPr>
            <w:r>
              <w:rPr>
                <w:rFonts w:ascii="Times New Roman" w:hAnsi="Times New Roman" w:eastAsia="宋体"/>
                <w:color w:val="000000" w:themeColor="text1"/>
                <w:szCs w:val="21"/>
                <w:highlight w:val="none"/>
              </w:rPr>
              <w:t xml:space="preserve">乙方</w:t>
            </w:r>
            <w:r>
              <w:rPr>
                <w:rFonts w:hint="eastAsia" w:ascii="Times New Roman" w:hAnsi="Times New Roman" w:eastAsia="宋体"/>
                <w:color w:val="000000" w:themeColor="text1"/>
                <w:szCs w:val="21"/>
                <w:highlight w:val="none"/>
              </w:rPr>
              <w:t xml:space="preserve">（供应商）</w:t>
            </w:r>
            <w:r>
              <w:rPr>
                <w:color w:val="000000" w:themeColor="text1"/>
                <w:highlight w:val="none"/>
              </w:rPr>
            </w:r>
            <w:r/>
          </w:p>
        </w:tc>
      </w:tr>
      <w:tr>
        <w:trPr>
          <w:trHeight w:val="917"/>
        </w:trPr>
        <w:tc>
          <w:tcPr>
            <w:tcW w:w="112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单位名称</w:t>
            </w:r>
            <w:r>
              <w:rPr>
                <w:rFonts w:hint="eastAsia" w:ascii="Times New Roman" w:hAnsi="Times New Roman" w:eastAsia="宋体"/>
                <w:color w:val="000000" w:themeColor="text1"/>
                <w:szCs w:val="21"/>
                <w:highlight w:val="none"/>
              </w:rPr>
              <w:t xml:space="preserve">（公章</w:t>
            </w:r>
            <w:r>
              <w:rPr>
                <w:rFonts w:hint="eastAsia" w:ascii="Times New Roman" w:hAnsi="Times New Roman" w:eastAsia="宋体"/>
                <w:color w:val="000000" w:themeColor="text1"/>
                <w:szCs w:val="21"/>
                <w:highlight w:val="none"/>
                <w:lang w:eastAsia="zh-CN"/>
              </w:rPr>
              <w:t xml:space="preserve">或合同章</w:t>
            </w:r>
            <w:r>
              <w:rPr>
                <w:rFonts w:hint="eastAsia" w:ascii="Times New Roman" w:hAnsi="Times New Roman" w:eastAsia="宋体"/>
                <w:color w:val="000000" w:themeColor="text1"/>
                <w:szCs w:val="21"/>
                <w:highlight w:val="none"/>
              </w:rPr>
              <w:t xml:space="preserve">）</w:t>
            </w:r>
            <w:r>
              <w:rPr>
                <w:color w:val="000000" w:themeColor="text1"/>
                <w:highlight w:val="none"/>
              </w:rPr>
            </w:r>
            <w:r/>
          </w:p>
        </w:tc>
        <w:tc>
          <w:tcPr>
            <w:tcW w:w="143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单位名称</w:t>
            </w:r>
            <w:r>
              <w:rPr>
                <w:rFonts w:hint="eastAsia" w:ascii="Times New Roman" w:hAnsi="Times New Roman" w:eastAsia="宋体"/>
                <w:color w:val="000000" w:themeColor="text1"/>
                <w:szCs w:val="21"/>
                <w:highlight w:val="none"/>
              </w:rPr>
              <w:t xml:space="preserve">（公章</w:t>
            </w:r>
            <w:r>
              <w:rPr>
                <w:rFonts w:hint="eastAsia" w:ascii="Times New Roman" w:hAnsi="Times New Roman" w:eastAsia="宋体"/>
                <w:color w:val="000000" w:themeColor="text1"/>
                <w:szCs w:val="21"/>
                <w:highlight w:val="none"/>
                <w:lang w:eastAsia="zh-CN"/>
              </w:rPr>
              <w:t xml:space="preserve">或合同章</w:t>
            </w:r>
            <w:r>
              <w:rPr>
                <w:rFonts w:hint="eastAsia" w:ascii="Times New Roman" w:hAnsi="Times New Roman" w:eastAsia="宋体"/>
                <w:color w:val="000000" w:themeColor="text1"/>
                <w:szCs w:val="21"/>
                <w:highlight w:val="none"/>
              </w:rPr>
              <w:t xml:space="preserve">）</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1171"/>
        </w:trPr>
        <w:tc>
          <w:tcPr>
            <w:tcW w:w="1126" w:type="dxa"/>
            <w:vAlign w:val="center"/>
            <w:vMerge w:val="restart"/>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法定代表人</w:t>
            </w:r>
            <w:r>
              <w:rPr>
                <w:color w:val="000000" w:themeColor="text1"/>
                <w:highlight w:val="none"/>
              </w:rPr>
            </w:r>
            <w:r/>
          </w:p>
          <w:p>
            <w:pPr>
              <w:pStyle w:val="758"/>
              <w:ind w:firstLine="100"/>
              <w:jc w:val="center"/>
              <w:pageBreakBefore w:val="0"/>
              <w:spacing w:line="3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或其</w:t>
            </w:r>
            <w:r>
              <w:rPr>
                <w:rFonts w:ascii="Times New Roman" w:hAnsi="Times New Roman" w:eastAsia="宋体"/>
                <w:color w:val="000000" w:themeColor="text1"/>
                <w:szCs w:val="21"/>
                <w:highlight w:val="none"/>
              </w:rPr>
              <w:t xml:space="preserve">委托代理人</w:t>
            </w:r>
            <w:r>
              <w:rPr>
                <w:rFonts w:hint="eastAsia" w:ascii="Times New Roman" w:hAnsi="Times New Roman" w:eastAsia="宋体"/>
                <w:color w:val="000000" w:themeColor="text1"/>
                <w:szCs w:val="21"/>
                <w:highlight w:val="none"/>
              </w:rPr>
              <w:t xml:space="preserve">（签章）</w:t>
            </w:r>
            <w:r>
              <w:rPr>
                <w:color w:val="000000" w:themeColor="text1"/>
                <w:highlight w:val="none"/>
              </w:rPr>
            </w:r>
            <w:r/>
          </w:p>
        </w:tc>
        <w:tc>
          <w:tcPr>
            <w:tcW w:w="1436" w:type="dxa"/>
            <w:vAlign w:val="center"/>
            <w:vMerge w:val="restart"/>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法定代表人</w:t>
            </w:r>
            <w:r>
              <w:rPr>
                <w:color w:val="000000" w:themeColor="text1"/>
                <w:highlight w:val="none"/>
              </w:rPr>
            </w:r>
            <w:r/>
          </w:p>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或其</w:t>
            </w:r>
            <w:r>
              <w:rPr>
                <w:rFonts w:ascii="Times New Roman" w:hAnsi="Times New Roman" w:eastAsia="宋体"/>
                <w:color w:val="000000" w:themeColor="text1"/>
                <w:szCs w:val="21"/>
                <w:highlight w:val="none"/>
              </w:rPr>
              <w:t xml:space="preserve">委托代理人</w:t>
            </w:r>
            <w:r>
              <w:rPr>
                <w:rFonts w:hint="eastAsia" w:ascii="Times New Roman" w:hAnsi="Times New Roman" w:eastAsia="宋体"/>
                <w:color w:val="000000" w:themeColor="text1"/>
                <w:szCs w:val="21"/>
                <w:highlight w:val="none"/>
              </w:rPr>
              <w:t xml:space="preserve">（签章）</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483"/>
        </w:trPr>
        <w:tc>
          <w:tcPr>
            <w:tcW w:w="1126" w:type="dxa"/>
            <w:vAlign w:val="center"/>
            <w:vMerge w:val="continue"/>
            <w:textDirection w:val="lrTb"/>
            <w:noWrap w:val="false"/>
          </w:tcPr>
          <w:p>
            <w:pPr>
              <w:pStyle w:val="758"/>
              <w:jc w:val="center"/>
              <w:pageBreakBefore w:val="0"/>
              <w:spacing w:line="300" w:lineRule="exact"/>
              <w:rPr>
                <w:rFonts w:ascii="Times New Roman" w:hAnsi="Times New Roman" w:eastAsia="宋体"/>
                <w:color w:val="000000"/>
                <w:szCs w:val="21"/>
                <w:highlight w:val="none"/>
              </w:rPr>
              <w:outlineLvl w:val="9"/>
            </w:pPr>
            <w:r>
              <w:rPr>
                <w:rFonts w:ascii="Times New Roman" w:hAnsi="Times New Roman" w:eastAsia="宋体"/>
                <w:color w:val="000000"/>
                <w:szCs w:val="21"/>
                <w:highlight w:val="none"/>
              </w:rPr>
            </w:r>
            <w:r/>
          </w:p>
        </w:tc>
        <w:tc>
          <w:tcPr>
            <w:tcW w:w="1436" w:type="dxa"/>
            <w:vAlign w:val="center"/>
            <w:vMerge w:val="continue"/>
            <w:textDirection w:val="lrTb"/>
            <w:noWrap w:val="false"/>
          </w:tcPr>
          <w:p>
            <w:pPr>
              <w:pStyle w:val="758"/>
              <w:jc w:val="center"/>
              <w:pageBreakBefore w:val="0"/>
              <w:spacing w:line="300" w:lineRule="exact"/>
              <w:rPr>
                <w:rFonts w:ascii="Times New Roman" w:hAnsi="Times New Roman" w:eastAsia="宋体"/>
                <w:color w:val="000000"/>
                <w:szCs w:val="21"/>
                <w:highlight w:val="none"/>
              </w:rPr>
              <w:outlineLvl w:val="9"/>
            </w:pPr>
            <w:r>
              <w:rPr>
                <w:rFonts w:ascii="Times New Roman" w:hAnsi="Times New Roman" w:eastAsia="宋体"/>
                <w:color w:val="000000"/>
                <w:szCs w:val="21"/>
                <w:highlight w:val="none"/>
              </w:rPr>
            </w:r>
            <w:r/>
          </w:p>
        </w:tc>
        <w:tc>
          <w:tcPr>
            <w:tcW w:w="1178" w:type="dxa"/>
            <w:vAlign w:val="center"/>
            <w:textDirection w:val="lrTb"/>
            <w:noWrap w:val="false"/>
          </w:tcPr>
          <w:p>
            <w:pPr>
              <w:pStyle w:val="758"/>
              <w:jc w:val="center"/>
              <w:pageBreakBefore w:val="0"/>
              <w:spacing w:line="3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拥有者性别</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483"/>
        </w:trPr>
        <w:tc>
          <w:tcPr>
            <w:tcW w:w="1126" w:type="dxa"/>
            <w:vAlign w:val="center"/>
            <w:textDirection w:val="lrTb"/>
            <w:noWrap w:val="false"/>
          </w:tcPr>
          <w:p>
            <w:pPr>
              <w:pStyle w:val="758"/>
              <w:jc w:val="center"/>
              <w:pageBreakBefore w:val="0"/>
              <w:spacing w:line="3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住</w:t>
            </w: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lang w:eastAsia="zh-CN"/>
              </w:rPr>
              <w:t xml:space="preserve">所</w:t>
            </w:r>
            <w:r>
              <w:rPr>
                <w:color w:val="000000" w:themeColor="text1"/>
                <w:highlight w:val="none"/>
              </w:rPr>
            </w:r>
            <w:r/>
          </w:p>
        </w:tc>
        <w:tc>
          <w:tcPr>
            <w:tcW w:w="143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住</w:t>
            </w: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lang w:eastAsia="zh-CN"/>
              </w:rPr>
              <w:t xml:space="preserve">所</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483"/>
        </w:trPr>
        <w:tc>
          <w:tcPr>
            <w:tcW w:w="112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联 系 人</w:t>
            </w:r>
            <w:r>
              <w:rPr>
                <w:color w:val="000000" w:themeColor="text1"/>
                <w:highlight w:val="none"/>
              </w:rPr>
            </w:r>
            <w:r/>
          </w:p>
        </w:tc>
        <w:tc>
          <w:tcPr>
            <w:tcW w:w="143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联 系 人</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483"/>
        </w:trPr>
        <w:tc>
          <w:tcPr>
            <w:tcW w:w="112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联系电话</w:t>
            </w:r>
            <w:r>
              <w:rPr>
                <w:color w:val="000000" w:themeColor="text1"/>
                <w:highlight w:val="none"/>
              </w:rPr>
            </w:r>
            <w:r/>
          </w:p>
        </w:tc>
        <w:tc>
          <w:tcPr>
            <w:tcW w:w="143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联系电话</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483"/>
        </w:trPr>
        <w:tc>
          <w:tcPr>
            <w:tcW w:w="1126" w:type="dxa"/>
            <w:vAlign w:val="center"/>
            <w:textDirection w:val="lrTb"/>
            <w:noWrap w:val="false"/>
          </w:tcPr>
          <w:p>
            <w:pPr>
              <w:pStyle w:val="758"/>
              <w:jc w:val="center"/>
              <w:pageBreakBefore w:val="0"/>
              <w:spacing w:line="3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通信地址</w:t>
            </w:r>
            <w:r>
              <w:rPr>
                <w:color w:val="000000" w:themeColor="text1"/>
                <w:highlight w:val="none"/>
              </w:rPr>
            </w:r>
            <w:r/>
          </w:p>
        </w:tc>
        <w:tc>
          <w:tcPr>
            <w:tcW w:w="143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通信地址</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483"/>
        </w:trPr>
        <w:tc>
          <w:tcPr>
            <w:tcW w:w="112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邮政编码</w:t>
            </w:r>
            <w:r>
              <w:rPr>
                <w:color w:val="000000" w:themeColor="text1"/>
                <w:highlight w:val="none"/>
              </w:rPr>
            </w:r>
            <w:r/>
          </w:p>
        </w:tc>
        <w:tc>
          <w:tcPr>
            <w:tcW w:w="143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邮政编码</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483"/>
        </w:trPr>
        <w:tc>
          <w:tcPr>
            <w:tcW w:w="112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电子邮箱</w:t>
            </w:r>
            <w:r>
              <w:rPr>
                <w:color w:val="000000" w:themeColor="text1"/>
                <w:highlight w:val="none"/>
              </w:rPr>
            </w:r>
            <w:r/>
          </w:p>
        </w:tc>
        <w:tc>
          <w:tcPr>
            <w:tcW w:w="143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电子邮箱</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483"/>
        </w:trPr>
        <w:tc>
          <w:tcPr>
            <w:tcW w:w="112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统一社会信用代码</w:t>
            </w:r>
            <w:r>
              <w:rPr>
                <w:color w:val="000000" w:themeColor="text1"/>
                <w:highlight w:val="none"/>
              </w:rPr>
            </w:r>
            <w:r/>
          </w:p>
        </w:tc>
        <w:tc>
          <w:tcPr>
            <w:tcW w:w="143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统一社会信用代码</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483"/>
        </w:trPr>
        <w:tc>
          <w:tcPr>
            <w:tcW w:w="112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43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开户名称</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483"/>
        </w:trPr>
        <w:tc>
          <w:tcPr>
            <w:tcW w:w="112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43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开户银行</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483"/>
        </w:trPr>
        <w:tc>
          <w:tcPr>
            <w:tcW w:w="112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436"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c>
          <w:tcPr>
            <w:tcW w:w="1178"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银行账号</w:t>
            </w:r>
            <w:r>
              <w:rPr>
                <w:color w:val="000000" w:themeColor="text1"/>
                <w:highlight w:val="none"/>
              </w:rPr>
            </w:r>
            <w:r/>
          </w:p>
        </w:tc>
        <w:tc>
          <w:tcPr>
            <w:tcW w:w="1259" w:type="dxa"/>
            <w:vAlign w:val="center"/>
            <w:textDirection w:val="lrTb"/>
            <w:noWrap w:val="false"/>
          </w:tcPr>
          <w:p>
            <w:pPr>
              <w:pStyle w:val="758"/>
              <w:jc w:val="center"/>
              <w:pageBreakBefore w:val="0"/>
              <w:spacing w:line="300" w:lineRule="exact"/>
              <w:rPr>
                <w:rFonts w:ascii="Times New Roman" w:hAnsi="Times New Roman" w:eastAsia="宋体"/>
                <w:color w:val="000000" w:themeColor="text1"/>
                <w:spacing w:val="20"/>
                <w:szCs w:val="21"/>
                <w:highlight w:val="none"/>
              </w:rPr>
              <w:outlineLvl w:val="9"/>
            </w:pPr>
            <w:r>
              <w:rPr>
                <w:rFonts w:ascii="Times New Roman" w:hAnsi="Times New Roman" w:eastAsia="宋体"/>
                <w:color w:val="000000" w:themeColor="text1"/>
                <w:spacing w:val="20"/>
                <w:szCs w:val="21"/>
                <w:highlight w:val="none"/>
              </w:rPr>
            </w:r>
            <w:r>
              <w:rPr>
                <w:color w:val="000000" w:themeColor="text1"/>
                <w:highlight w:val="none"/>
              </w:rPr>
            </w:r>
            <w:r/>
          </w:p>
        </w:tc>
      </w:tr>
      <w:tr>
        <w:trPr>
          <w:trHeight w:val="586"/>
        </w:trPr>
        <w:tc>
          <w:tcPr>
            <w:gridSpan w:val="4"/>
            <w:tcW w:w="8398" w:type="dxa"/>
            <w:vAlign w:val="center"/>
            <w:textDirection w:val="lrTb"/>
            <w:noWrap w:val="false"/>
          </w:tcPr>
          <w:p>
            <w:pPr>
              <w:pStyle w:val="957"/>
              <w:ind w:left="0"/>
              <w:jc w:val="left"/>
              <w:pageBreakBefore w:val="0"/>
              <w:spacing w:before="156" w:after="0" w:line="360" w:lineRule="auto"/>
              <w:rPr>
                <w:rFonts w:ascii="Times New Roman" w:hAnsi="Times New Roman" w:eastAsia="宋体"/>
                <w:color w:val="000000" w:themeColor="text1"/>
                <w:spacing w:val="20"/>
                <w:szCs w:val="21"/>
                <w:highlight w:val="none"/>
              </w:rPr>
              <w:outlineLvl w:val="9"/>
            </w:pPr>
            <w:r>
              <w:rPr>
                <w:rFonts w:hint="eastAsia" w:ascii="Times New Roman" w:hAnsi="Times New Roman" w:eastAsia="宋体"/>
                <w:color w:val="000000" w:themeColor="text1"/>
                <w:szCs w:val="21"/>
                <w:highlight w:val="none"/>
              </w:rPr>
              <w:t xml:space="preserve">注：涉及联合体或其他合同主体的信息应按上表格式加列。</w:t>
            </w:r>
            <w:r>
              <w:rPr>
                <w:color w:val="000000" w:themeColor="text1"/>
                <w:highlight w:val="none"/>
              </w:rPr>
            </w:r>
            <w:r/>
          </w:p>
        </w:tc>
      </w:tr>
    </w:tbl>
    <w:p>
      <w:pPr>
        <w:pStyle w:val="951"/>
        <w:jc w:val="center"/>
        <w:pageBreakBefore w:val="0"/>
        <w:spacing w:before="156"/>
        <w:rPr>
          <w:rFonts w:ascii="Times New Roman" w:hAnsi="Times New Roman" w:eastAsia="宋体"/>
          <w:color w:val="000000" w:themeColor="text1"/>
          <w:sz w:val="28"/>
          <w:szCs w:val="28"/>
          <w:highlight w:val="none"/>
        </w:rPr>
        <w:outlineLvl w:val="9"/>
      </w:pPr>
      <w:r>
        <w:rPr>
          <w:rFonts w:ascii="Times New Roman" w:hAnsi="Times New Roman" w:eastAsia="宋体"/>
          <w:color w:val="000000" w:themeColor="text1"/>
          <w:sz w:val="21"/>
          <w:szCs w:val="21"/>
          <w:highlight w:val="none"/>
          <w:u w:val="single"/>
        </w:rPr>
        <w:br w:type="page" w:clear="all"/>
      </w:r>
      <w:bookmarkStart w:id="20" w:name="_Toc27624"/>
      <w:r>
        <w:rPr>
          <w:rFonts w:hint="eastAsia" w:ascii="Times New Roman" w:hAnsi="Times New Roman" w:eastAsia="宋体"/>
          <w:b w:val="0"/>
          <w:bCs w:val="0"/>
          <w:color w:val="000000" w:themeColor="text1"/>
          <w:sz w:val="28"/>
          <w:szCs w:val="28"/>
          <w:highlight w:val="none"/>
        </w:rPr>
        <w:t xml:space="preserve">第二节 政府采购合同通用条款</w:t>
      </w:r>
      <w:bookmarkEnd w:id="20"/>
      <w:r>
        <w:rPr>
          <w:color w:val="000000" w:themeColor="text1"/>
          <w:highlight w:val="none"/>
        </w:rPr>
      </w:r>
      <w:r/>
    </w:p>
    <w:p>
      <w:pPr>
        <w:pStyle w:val="758"/>
        <w:jc w:val="left"/>
        <w:pageBreakBefore w:val="0"/>
        <w:spacing w:before="0" w:line="400" w:lineRule="exact"/>
        <w:tabs>
          <w:tab w:val="left" w:pos="8820" w:leader="none"/>
          <w:tab w:val="left" w:pos="9345" w:leader="none"/>
          <w:tab w:val="left" w:pos="9765" w:leader="none"/>
        </w:tabs>
        <w:rPr>
          <w:rFonts w:ascii="Times New Roman" w:hAnsi="Times New Roman" w:eastAsia="宋体"/>
          <w:b/>
          <w:bCs/>
          <w:color w:val="000000" w:themeColor="text1"/>
          <w:sz w:val="24"/>
          <w:highlight w:val="none"/>
        </w:rPr>
        <w:outlineLvl w:val="9"/>
      </w:pPr>
      <w:r>
        <w:rPr>
          <w:rFonts w:hint="eastAsia" w:ascii="Times New Roman" w:hAnsi="Times New Roman" w:eastAsia="宋体"/>
          <w:b/>
          <w:color w:val="000000" w:themeColor="text1"/>
          <w:sz w:val="24"/>
          <w:highlight w:val="none"/>
        </w:rPr>
        <w:t xml:space="preserve">1.</w:t>
      </w:r>
      <w:r>
        <w:rPr>
          <w:rFonts w:hint="eastAsia" w:ascii="Times New Roman" w:hAnsi="Times New Roman" w:eastAsia="宋体"/>
          <w:b/>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定义</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1.1合同当事人</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（1）采购人（以下称甲方）是指使用财政性资金，通过政府采购方式向供应商购买货物</w:t>
      </w:r>
      <w:r>
        <w:rPr>
          <w:rFonts w:hint="eastAsia" w:ascii="Times New Roman" w:hAnsi="Times New Roman" w:eastAsia="宋体"/>
          <w:color w:val="000000" w:themeColor="text1"/>
          <w:szCs w:val="21"/>
          <w:highlight w:val="none"/>
          <w:lang w:val="en-US" w:eastAsia="zh-CN"/>
        </w:rPr>
        <w:t xml:space="preserve">及其相关服务的</w:t>
      </w:r>
      <w:r>
        <w:rPr>
          <w:rFonts w:hint="eastAsia" w:ascii="Times New Roman" w:hAnsi="Times New Roman" w:eastAsia="宋体"/>
          <w:color w:val="000000" w:themeColor="text1"/>
          <w:szCs w:val="21"/>
          <w:highlight w:val="none"/>
        </w:rPr>
        <w:t xml:space="preserve">国家机关、事业单位、团体组织。</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（2）供应商（以下称</w:t>
      </w:r>
      <w:r>
        <w:rPr>
          <w:rFonts w:hint="eastAsia" w:ascii="Times New Roman" w:hAnsi="Times New Roman" w:eastAsia="宋体"/>
          <w:color w:val="000000" w:themeColor="text1"/>
          <w:szCs w:val="21"/>
          <w:highlight w:val="none"/>
          <w:lang w:eastAsia="zh-CN"/>
        </w:rPr>
        <w:t xml:space="preserve">乙</w:t>
      </w:r>
      <w:r>
        <w:rPr>
          <w:rFonts w:hint="eastAsia" w:ascii="Times New Roman" w:hAnsi="Times New Roman" w:eastAsia="宋体"/>
          <w:color w:val="000000" w:themeColor="text1"/>
          <w:szCs w:val="21"/>
          <w:highlight w:val="none"/>
        </w:rPr>
        <w:t xml:space="preserve">方）是指参加政府采购活动并且中标（成交），向采购人提供</w:t>
      </w:r>
      <w:r>
        <w:rPr>
          <w:rFonts w:hint="eastAsia" w:ascii="Times New Roman" w:hAnsi="Times New Roman" w:eastAsia="宋体"/>
          <w:color w:val="000000" w:themeColor="text1"/>
          <w:szCs w:val="21"/>
          <w:highlight w:val="none"/>
          <w:lang w:val="en-US" w:eastAsia="zh-CN"/>
        </w:rPr>
        <w:t xml:space="preserve">合同约定的货物及其相关服务的法人、非法人组织或者自然人</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（3）其他合同主体是指除采购人和供应商以外，</w:t>
      </w:r>
      <w:r>
        <w:rPr>
          <w:rFonts w:hint="eastAsia" w:ascii="Times New Roman" w:hAnsi="Times New Roman" w:eastAsia="宋体" w:cs="宋体"/>
          <w:bCs/>
          <w:color w:val="000000" w:themeColor="text1"/>
          <w:szCs w:val="21"/>
          <w:highlight w:val="none"/>
        </w:rPr>
        <w:t xml:space="preserve">依法参与合同缔结或履行，享有权利、承担义务的合同当事人</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420"/>
        <w:jc w:val="left"/>
        <w:pageBreakBefore w:val="0"/>
        <w:spacing w:before="0" w:line="400" w:lineRule="exact"/>
        <w:tabs>
          <w:tab w:val="left" w:pos="570" w:leader="none"/>
          <w:tab w:val="left" w:pos="9240" w:leader="none"/>
          <w:tab w:val="left" w:pos="9555" w:leader="none"/>
        </w:tabs>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1.2本合同下列术语应解释为：</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（1）“合同”系指</w:t>
      </w:r>
      <w:r>
        <w:rPr>
          <w:rFonts w:hint="eastAsia" w:ascii="Times New Roman" w:hAnsi="Times New Roman" w:eastAsia="宋体" w:cs="宋体"/>
          <w:bCs/>
          <w:color w:val="000000" w:themeColor="text1"/>
          <w:szCs w:val="21"/>
          <w:highlight w:val="none"/>
        </w:rPr>
        <w:t xml:space="preserve">合同当事人意思表示达成一致的任何协议，包括签署的</w:t>
      </w:r>
      <w:r>
        <w:rPr>
          <w:rFonts w:hint="eastAsia" w:ascii="Times New Roman" w:hAnsi="Times New Roman" w:eastAsia="宋体"/>
          <w:color w:val="000000" w:themeColor="text1"/>
          <w:szCs w:val="21"/>
          <w:highlight w:val="none"/>
          <w:lang w:eastAsia="zh-CN"/>
        </w:rPr>
        <w:t xml:space="preserve">政府采购</w:t>
      </w:r>
      <w:r>
        <w:rPr>
          <w:rFonts w:hint="eastAsia" w:ascii="Times New Roman" w:hAnsi="Times New Roman" w:eastAsia="宋体"/>
          <w:color w:val="000000" w:themeColor="text1"/>
          <w:szCs w:val="21"/>
          <w:highlight w:val="none"/>
        </w:rPr>
        <w:t xml:space="preserve">合同协议书及其变更、补充</w:t>
      </w:r>
      <w:r>
        <w:rPr>
          <w:rFonts w:hint="eastAsia" w:ascii="Times New Roman" w:hAnsi="Times New Roman" w:eastAsia="宋体"/>
          <w:color w:val="000000" w:themeColor="text1"/>
          <w:szCs w:val="21"/>
          <w:highlight w:val="none"/>
          <w:lang w:eastAsia="zh-CN"/>
        </w:rPr>
        <w:t xml:space="preserve">协议，</w:t>
      </w:r>
      <w:r>
        <w:rPr>
          <w:rFonts w:hint="eastAsia" w:ascii="Times New Roman" w:hAnsi="Times New Roman" w:eastAsia="宋体"/>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政府采购合同通用条款</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中标</w:t>
      </w:r>
      <w:r>
        <w:rPr>
          <w:rFonts w:hint="eastAsia" w:ascii="Times New Roman" w:hAnsi="Times New Roman" w:eastAsia="宋体"/>
          <w:color w:val="000000" w:themeColor="text1"/>
          <w:szCs w:val="21"/>
          <w:highlight w:val="none"/>
          <w:lang w:eastAsia="zh-CN"/>
        </w:rPr>
        <w:t xml:space="preserve">（成交）</w:t>
      </w:r>
      <w:r>
        <w:rPr>
          <w:rFonts w:hint="eastAsia" w:ascii="Times New Roman" w:hAnsi="Times New Roman" w:eastAsia="宋体"/>
          <w:color w:val="000000" w:themeColor="text1"/>
          <w:szCs w:val="21"/>
          <w:highlight w:val="none"/>
        </w:rPr>
        <w:t xml:space="preserve">通知书</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投标（响应）文件</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采购文件</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有关技术文件</w:t>
      </w:r>
      <w:r>
        <w:rPr>
          <w:rFonts w:hint="eastAsia" w:ascii="Times New Roman" w:hAnsi="Times New Roman" w:eastAsia="宋体"/>
          <w:color w:val="000000" w:themeColor="text1"/>
          <w:szCs w:val="21"/>
          <w:highlight w:val="none"/>
          <w:lang w:eastAsia="zh-CN"/>
        </w:rPr>
        <w:t xml:space="preserve">和</w:t>
      </w:r>
      <w:r>
        <w:rPr>
          <w:rFonts w:hint="eastAsia" w:ascii="Times New Roman" w:hAnsi="Times New Roman" w:eastAsia="宋体"/>
          <w:color w:val="000000" w:themeColor="text1"/>
          <w:szCs w:val="21"/>
          <w:highlight w:val="none"/>
        </w:rPr>
        <w:t xml:space="preserve">图纸</w:t>
      </w:r>
      <w:r>
        <w:rPr>
          <w:rFonts w:hint="eastAsia" w:ascii="Times New Roman" w:hAnsi="Times New Roman" w:eastAsia="宋体"/>
          <w:color w:val="000000" w:themeColor="text1"/>
          <w:szCs w:val="21"/>
          <w:highlight w:val="none"/>
          <w:lang w:eastAsia="zh-CN"/>
        </w:rPr>
        <w:t xml:space="preserve">，以及</w:t>
      </w:r>
      <w:r>
        <w:rPr>
          <w:rFonts w:hint="eastAsia" w:ascii="Times New Roman" w:hAnsi="Times New Roman" w:eastAsia="宋体" w:cs="宋体"/>
          <w:bCs w:val="0"/>
          <w:color w:val="000000" w:themeColor="text1"/>
          <w:sz w:val="21"/>
          <w:szCs w:val="21"/>
          <w:highlight w:val="none"/>
          <w:lang w:eastAsia="zh-CN"/>
        </w:rPr>
        <w:t xml:space="preserve">国家法律、行政法规和规章制度规定或合同约定的作为合同组成部分的其他文件</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420"/>
        <w:jc w:val="left"/>
        <w:pageBreakBefore w:val="0"/>
        <w:spacing w:before="0" w:line="400" w:lineRule="exact"/>
        <w:tabs>
          <w:tab w:val="left" w:pos="570" w:leader="none"/>
          <w:tab w:val="left" w:pos="9240" w:leader="none"/>
          <w:tab w:val="left" w:pos="9555" w:leader="none"/>
        </w:tabs>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2</w:t>
      </w:r>
      <w:r>
        <w:rPr>
          <w:rFonts w:hint="eastAsia" w:ascii="Times New Roman" w:hAnsi="Times New Roman" w:eastAsia="宋体"/>
          <w:color w:val="000000" w:themeColor="text1"/>
          <w:szCs w:val="21"/>
          <w:highlight w:val="none"/>
        </w:rPr>
        <w:t xml:space="preserve">）“合同价</w:t>
      </w:r>
      <w:r>
        <w:rPr>
          <w:rFonts w:hint="eastAsia" w:ascii="Times New Roman" w:hAnsi="Times New Roman" w:eastAsia="宋体"/>
          <w:color w:val="000000" w:themeColor="text1"/>
          <w:szCs w:val="21"/>
          <w:highlight w:val="none"/>
          <w:lang w:val="en-US" w:eastAsia="zh-CN"/>
        </w:rPr>
        <w:t xml:space="preserve">款</w:t>
      </w:r>
      <w:r>
        <w:rPr>
          <w:rFonts w:hint="eastAsia" w:ascii="Times New Roman" w:hAnsi="Times New Roman" w:eastAsia="宋体"/>
          <w:color w:val="000000" w:themeColor="text1"/>
          <w:szCs w:val="21"/>
          <w:highlight w:val="none"/>
        </w:rPr>
        <w:t xml:space="preserve">”系指根据本合同规定乙方在全面履行合同义务后甲方应支付给乙方的价款。</w:t>
      </w:r>
      <w:r>
        <w:rPr>
          <w:color w:val="000000" w:themeColor="text1"/>
          <w:highlight w:val="none"/>
        </w:rPr>
      </w:r>
      <w:r/>
    </w:p>
    <w:p>
      <w:pPr>
        <w:pStyle w:val="758"/>
        <w:ind w:firstLine="420"/>
        <w:jc w:val="left"/>
        <w:pageBreakBefore w:val="0"/>
        <w:spacing w:before="0" w:line="400" w:lineRule="exact"/>
        <w:tabs>
          <w:tab w:val="left" w:pos="570" w:leader="none"/>
          <w:tab w:val="left" w:pos="9240" w:leader="none"/>
          <w:tab w:val="left" w:pos="9555" w:leader="none"/>
        </w:tabs>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3</w:t>
      </w:r>
      <w:r>
        <w:rPr>
          <w:rFonts w:hint="eastAsia" w:ascii="Times New Roman" w:hAnsi="Times New Roman" w:eastAsia="宋体"/>
          <w:color w:val="000000" w:themeColor="text1"/>
          <w:szCs w:val="21"/>
          <w:highlight w:val="none"/>
        </w:rPr>
        <w:t xml:space="preserve">）“货物”系指乙方根据本合同规定须向甲方提供的各种形态和种类的物品，包括原材料、设备、产品（包括软件）及相关的其备品备件、工具、手册及</w:t>
      </w:r>
      <w:r>
        <w:rPr>
          <w:rFonts w:ascii="Times New Roman" w:hAnsi="Times New Roman" w:eastAsia="宋体"/>
          <w:color w:val="000000" w:themeColor="text1"/>
          <w:szCs w:val="21"/>
          <w:highlight w:val="none"/>
          <w:lang w:val="en"/>
        </w:rPr>
        <w:t xml:space="preserve">其他</w:t>
      </w:r>
      <w:r>
        <w:rPr>
          <w:rFonts w:hint="eastAsia" w:ascii="Times New Roman" w:hAnsi="Times New Roman" w:eastAsia="宋体"/>
          <w:color w:val="000000" w:themeColor="text1"/>
          <w:szCs w:val="21"/>
          <w:highlight w:val="none"/>
        </w:rPr>
        <w:t xml:space="preserve">技术资料和材料</w:t>
      </w:r>
      <w:r>
        <w:rPr>
          <w:rFonts w:hint="eastAsia" w:ascii="Times New Roman" w:hAnsi="Times New Roman" w:eastAsia="宋体"/>
          <w:color w:val="000000" w:themeColor="text1"/>
          <w:szCs w:val="21"/>
          <w:highlight w:val="none"/>
          <w:lang w:eastAsia="zh-CN"/>
        </w:rPr>
        <w:t xml:space="preserve">等</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4</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相关</w:t>
      </w:r>
      <w:r>
        <w:rPr>
          <w:rFonts w:hint="eastAsia" w:ascii="Times New Roman" w:hAnsi="Times New Roman" w:eastAsia="宋体"/>
          <w:color w:val="000000" w:themeColor="text1"/>
          <w:szCs w:val="21"/>
          <w:highlight w:val="none"/>
        </w:rPr>
        <w:t xml:space="preserve">服务”系指根据合同规定，乙方应提供的</w:t>
      </w:r>
      <w:r>
        <w:rPr>
          <w:rFonts w:hint="eastAsia" w:ascii="Times New Roman" w:hAnsi="Times New Roman" w:eastAsia="宋体"/>
          <w:color w:val="000000" w:themeColor="text1"/>
          <w:szCs w:val="21"/>
          <w:highlight w:val="none"/>
          <w:lang w:val="en-US" w:eastAsia="zh-CN"/>
        </w:rPr>
        <w:t xml:space="preserve">与货物有关的</w:t>
      </w:r>
      <w:r>
        <w:rPr>
          <w:rFonts w:hint="eastAsia" w:ascii="Times New Roman" w:hAnsi="Times New Roman" w:eastAsia="宋体"/>
          <w:color w:val="000000" w:themeColor="text1"/>
          <w:szCs w:val="21"/>
          <w:highlight w:val="none"/>
        </w:rPr>
        <w:t xml:space="preserve">技术、管理和</w:t>
      </w:r>
      <w:r>
        <w:rPr>
          <w:rFonts w:ascii="Times New Roman" w:hAnsi="Times New Roman" w:eastAsia="宋体"/>
          <w:color w:val="000000" w:themeColor="text1"/>
          <w:szCs w:val="21"/>
          <w:highlight w:val="none"/>
          <w:lang w:val="en"/>
        </w:rPr>
        <w:t xml:space="preserve">其他</w:t>
      </w:r>
      <w:r>
        <w:rPr>
          <w:rFonts w:hint="eastAsia" w:ascii="Times New Roman" w:hAnsi="Times New Roman" w:eastAsia="宋体"/>
          <w:color w:val="000000" w:themeColor="text1"/>
          <w:szCs w:val="21"/>
          <w:highlight w:val="none"/>
        </w:rPr>
        <w:t xml:space="preserve">服务，包括但不限于：管理和质量保证、运输、保险、检验、现场准备、安装、集成、调试、培训、维修、</w:t>
      </w:r>
      <w:r>
        <w:rPr>
          <w:rFonts w:hint="eastAsia" w:ascii="Times New Roman" w:hAnsi="Times New Roman" w:eastAsia="宋体"/>
          <w:color w:val="000000" w:themeColor="text1"/>
          <w:szCs w:val="21"/>
          <w:highlight w:val="none"/>
          <w:lang w:eastAsia="zh-CN"/>
        </w:rPr>
        <w:t xml:space="preserve">废弃处置、</w:t>
      </w:r>
      <w:r>
        <w:rPr>
          <w:rFonts w:hint="eastAsia" w:ascii="Times New Roman" w:hAnsi="Times New Roman" w:eastAsia="宋体"/>
          <w:color w:val="000000" w:themeColor="text1"/>
          <w:szCs w:val="21"/>
          <w:highlight w:val="none"/>
        </w:rPr>
        <w:t xml:space="preserve">技术支持等以及合同中规定乙方应承担的</w:t>
      </w:r>
      <w:r>
        <w:rPr>
          <w:rFonts w:ascii="Times New Roman" w:hAnsi="Times New Roman" w:eastAsia="宋体"/>
          <w:color w:val="000000" w:themeColor="text1"/>
          <w:szCs w:val="21"/>
          <w:highlight w:val="none"/>
          <w:lang w:val="en"/>
        </w:rPr>
        <w:t xml:space="preserve">其他</w:t>
      </w:r>
      <w:r>
        <w:rPr>
          <w:rFonts w:hint="eastAsia" w:ascii="Times New Roman" w:hAnsi="Times New Roman" w:eastAsia="宋体"/>
          <w:color w:val="000000" w:themeColor="text1"/>
          <w:szCs w:val="21"/>
          <w:highlight w:val="none"/>
        </w:rPr>
        <w:t xml:space="preserve">义务。</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5</w:t>
      </w:r>
      <w:r>
        <w:rPr>
          <w:rFonts w:hint="eastAsia" w:ascii="Times New Roman" w:hAnsi="Times New Roman" w:eastAsia="宋体"/>
          <w:color w:val="000000" w:themeColor="text1"/>
          <w:szCs w:val="21"/>
          <w:highlight w:val="none"/>
        </w:rPr>
        <w:t xml:space="preserve">）“分包”系指中标</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成交</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供应商按采购文件、投标（响应）文件的规定，根据分包意向协议，将中标</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成交</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项目中的部分履约内容，分给具有相应资质条件的供应商履行合同的行为。</w:t>
      </w:r>
      <w:r>
        <w:rPr>
          <w:color w:val="000000" w:themeColor="text1"/>
          <w:highlight w:val="none"/>
        </w:rPr>
      </w:r>
      <w:r/>
    </w:p>
    <w:p>
      <w:pPr>
        <w:pStyle w:val="758"/>
        <w:ind w:firstLine="420"/>
        <w:jc w:val="left"/>
        <w:pageBreakBefore w:val="0"/>
        <w:spacing w:before="0" w:line="400" w:lineRule="exact"/>
        <w:tabs>
          <w:tab w:val="left" w:pos="570" w:leader="none"/>
          <w:tab w:val="left" w:pos="9240" w:leader="none"/>
          <w:tab w:val="left" w:pos="9555" w:leader="none"/>
        </w:tabs>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6</w:t>
      </w:r>
      <w:r>
        <w:rPr>
          <w:rFonts w:hint="eastAsia" w:ascii="Times New Roman" w:hAnsi="Times New Roman" w:eastAsia="宋体"/>
          <w:color w:val="000000" w:themeColor="text1"/>
          <w:szCs w:val="21"/>
          <w:highlight w:val="none"/>
        </w:rPr>
        <w:t xml:space="preserve">）“联合体”系指</w:t>
      </w:r>
      <w:r>
        <w:rPr>
          <w:rFonts w:hint="eastAsia" w:ascii="Times New Roman" w:hAnsi="Times New Roman" w:eastAsia="宋体"/>
          <w:color w:val="000000" w:themeColor="text1"/>
          <w:szCs w:val="21"/>
          <w:highlight w:val="none"/>
          <w:lang w:eastAsia="zh-CN"/>
        </w:rPr>
        <w:t xml:space="preserve">由</w:t>
      </w:r>
      <w:r>
        <w:rPr>
          <w:rFonts w:hint="eastAsia" w:ascii="Times New Roman" w:hAnsi="Times New Roman" w:eastAsia="宋体"/>
          <w:color w:val="000000" w:themeColor="text1"/>
          <w:szCs w:val="21"/>
          <w:highlight w:val="none"/>
        </w:rPr>
        <w:t xml:space="preserve">两个以上的自然人、法人或者</w:t>
      </w:r>
      <w:r>
        <w:rPr>
          <w:rFonts w:hint="eastAsia" w:ascii="Times New Roman" w:hAnsi="Times New Roman" w:eastAsia="宋体"/>
          <w:color w:val="000000" w:themeColor="text1"/>
          <w:szCs w:val="21"/>
          <w:highlight w:val="none"/>
          <w:lang w:val="en-US" w:eastAsia="zh-CN"/>
        </w:rPr>
        <w:t xml:space="preserve">非法人</w:t>
      </w:r>
      <w:r>
        <w:rPr>
          <w:rFonts w:hint="eastAsia" w:ascii="Times New Roman" w:hAnsi="Times New Roman" w:eastAsia="宋体"/>
          <w:color w:val="000000" w:themeColor="text1"/>
          <w:szCs w:val="21"/>
          <w:highlight w:val="none"/>
        </w:rPr>
        <w:t xml:space="preserve">组织组成，</w:t>
      </w:r>
      <w:r>
        <w:rPr>
          <w:rFonts w:hint="eastAsia" w:ascii="Times New Roman" w:hAnsi="Times New Roman" w:eastAsia="宋体"/>
          <w:color w:val="000000" w:themeColor="text1"/>
          <w:szCs w:val="21"/>
          <w:highlight w:val="none"/>
          <w:lang w:eastAsia="zh-CN"/>
        </w:rPr>
        <w:t xml:space="preserve">以一个供应商的身份共同参加政府采购的主体。</w:t>
      </w:r>
      <w:r>
        <w:rPr>
          <w:rFonts w:hint="eastAsia" w:ascii="Times New Roman" w:hAnsi="Times New Roman" w:eastAsia="宋体"/>
          <w:color w:val="000000" w:themeColor="text1"/>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Times New Roman" w:hAnsi="Times New Roman" w:eastAsia="宋体"/>
          <w:color w:val="000000" w:themeColor="text1"/>
          <w:szCs w:val="21"/>
          <w:highlight w:val="none"/>
          <w:lang w:eastAsia="zh-CN"/>
        </w:rPr>
        <w:t xml:space="preserve">甲方</w:t>
      </w:r>
      <w:r>
        <w:rPr>
          <w:rFonts w:hint="eastAsia" w:ascii="Times New Roman" w:hAnsi="Times New Roman" w:eastAsia="宋体"/>
          <w:color w:val="000000" w:themeColor="text1"/>
          <w:szCs w:val="21"/>
          <w:highlight w:val="none"/>
        </w:rPr>
        <w:t xml:space="preserve">承担连带责任。联合体具体要求见【</w:t>
      </w:r>
      <w:r>
        <w:rPr>
          <w:rFonts w:hint="eastAsia" w:ascii="Times New Roman" w:hAnsi="Times New Roman" w:eastAsia="宋体"/>
          <w:b/>
          <w:bCs/>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420"/>
        <w:jc w:val="left"/>
        <w:pageBreakBefore w:val="0"/>
        <w:spacing w:before="0" w:line="400" w:lineRule="exact"/>
        <w:tabs>
          <w:tab w:val="left" w:pos="570" w:leader="none"/>
          <w:tab w:val="left" w:pos="9240" w:leader="none"/>
          <w:tab w:val="left" w:pos="9555" w:leader="none"/>
        </w:tabs>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7</w:t>
      </w:r>
      <w:r>
        <w:rPr>
          <w:rFonts w:hint="eastAsia" w:ascii="Times New Roman" w:hAnsi="Times New Roman" w:eastAsia="宋体"/>
          <w:color w:val="000000" w:themeColor="text1"/>
          <w:szCs w:val="21"/>
          <w:highlight w:val="none"/>
        </w:rPr>
        <w:t xml:space="preserve">）其他术语解释，见【</w:t>
      </w:r>
      <w:r>
        <w:rPr>
          <w:rFonts w:hint="eastAsia" w:ascii="Times New Roman" w:hAnsi="Times New Roman" w:eastAsia="宋体"/>
          <w:b/>
          <w:bCs/>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numPr>
          <w:ilvl w:val="0"/>
          <w:numId w:val="4"/>
        </w:numPr>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color w:val="000000" w:themeColor="text1"/>
          <w:sz w:val="24"/>
          <w:highlight w:val="none"/>
        </w:rPr>
        <w:t xml:space="preserve">合同标的及金额</w:t>
      </w:r>
      <w:r>
        <w:rPr>
          <w:color w:val="000000" w:themeColor="text1"/>
          <w:highlight w:val="none"/>
        </w:rPr>
      </w:r>
      <w:r/>
    </w:p>
    <w:p>
      <w:pPr>
        <w:pStyle w:val="758"/>
        <w:ind w:firstLine="420"/>
        <w:jc w:val="left"/>
        <w:pageBreakBefore w:val="0"/>
        <w:spacing w:before="0" w:line="400" w:lineRule="exact"/>
        <w:rPr>
          <w:rFonts w:ascii="Times New Roman" w:hAnsi="Times New Roman" w:eastAsia="宋体"/>
          <w:b/>
          <w:bCs/>
          <w:i/>
          <w:iCs/>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2</w:t>
      </w:r>
      <w:r>
        <w:rPr>
          <w:rFonts w:hint="eastAsia" w:ascii="Times New Roman" w:hAnsi="Times New Roman" w:eastAsia="宋体"/>
          <w:color w:val="000000" w:themeColor="text1"/>
          <w:szCs w:val="21"/>
          <w:highlight w:val="none"/>
        </w:rPr>
        <w:t xml:space="preserve">.1 合同标的及金额应与中标（成交）结果一致。乙方为履行本合同而发生的所有费用均应包含在合同</w:t>
      </w:r>
      <w:r>
        <w:rPr>
          <w:rFonts w:hint="eastAsia" w:ascii="Times New Roman" w:hAnsi="Times New Roman" w:eastAsia="宋体"/>
          <w:color w:val="000000" w:themeColor="text1"/>
          <w:szCs w:val="21"/>
          <w:highlight w:val="none"/>
          <w:lang w:eastAsia="zh-CN"/>
        </w:rPr>
        <w:t xml:space="preserve">价款</w:t>
      </w:r>
      <w:r>
        <w:rPr>
          <w:rFonts w:hint="eastAsia" w:ascii="Times New Roman" w:hAnsi="Times New Roman" w:eastAsia="宋体"/>
          <w:color w:val="000000" w:themeColor="text1"/>
          <w:szCs w:val="21"/>
          <w:highlight w:val="none"/>
        </w:rPr>
        <w:t xml:space="preserve">中，甲方不再另行支付</w:t>
      </w:r>
      <w:r>
        <w:rPr>
          <w:rFonts w:ascii="Times New Roman" w:hAnsi="Times New Roman" w:eastAsia="宋体"/>
          <w:color w:val="000000" w:themeColor="text1"/>
          <w:szCs w:val="21"/>
          <w:highlight w:val="none"/>
          <w:lang w:val="en"/>
        </w:rPr>
        <w:t xml:space="preserve">其他</w:t>
      </w:r>
      <w:r>
        <w:rPr>
          <w:rFonts w:hint="eastAsia" w:ascii="Times New Roman" w:hAnsi="Times New Roman" w:eastAsia="宋体"/>
          <w:color w:val="000000" w:themeColor="text1"/>
          <w:szCs w:val="21"/>
          <w:highlight w:val="none"/>
        </w:rPr>
        <w:t xml:space="preserve">任何费用。</w:t>
      </w:r>
      <w:r>
        <w:rPr>
          <w:color w:val="000000" w:themeColor="text1"/>
          <w:highlight w:val="none"/>
        </w:rPr>
      </w:r>
      <w:r/>
    </w:p>
    <w:p>
      <w:pPr>
        <w:pStyle w:val="758"/>
        <w:jc w:val="left"/>
        <w:pageBreakBefore w:val="0"/>
        <w:spacing w:before="0" w:line="400" w:lineRule="exact"/>
        <w:rPr>
          <w:rFonts w:ascii="Times New Roman" w:hAnsi="Times New Roman" w:eastAsia="宋体"/>
          <w:b/>
          <w:color w:val="000000" w:themeColor="text1"/>
          <w:sz w:val="24"/>
          <w:highlight w:val="none"/>
        </w:rPr>
        <w:outlineLvl w:val="9"/>
      </w:pPr>
      <w:r>
        <w:rPr>
          <w:rFonts w:hint="eastAsia" w:ascii="Times New Roman" w:hAnsi="Times New Roman" w:eastAsia="宋体"/>
          <w:b/>
          <w:color w:val="000000" w:themeColor="text1"/>
          <w:sz w:val="24"/>
          <w:highlight w:val="none"/>
          <w:lang w:eastAsia="zh-CN"/>
        </w:rPr>
        <w:t xml:space="preserve">3</w:t>
      </w:r>
      <w:r>
        <w:rPr>
          <w:rFonts w:hint="eastAsia" w:ascii="Times New Roman" w:hAnsi="Times New Roman" w:eastAsia="宋体"/>
          <w:b/>
          <w:color w:val="000000" w:themeColor="text1"/>
          <w:sz w:val="24"/>
          <w:highlight w:val="none"/>
          <w:lang w:val="en-US" w:eastAsia="zh-CN"/>
        </w:rPr>
        <w:t xml:space="preserve">. </w:t>
      </w:r>
      <w:r>
        <w:rPr>
          <w:rFonts w:hint="eastAsia" w:ascii="Times New Roman" w:hAnsi="Times New Roman" w:eastAsia="宋体"/>
          <w:b/>
          <w:color w:val="000000" w:themeColor="text1"/>
          <w:sz w:val="24"/>
          <w:highlight w:val="none"/>
        </w:rPr>
        <w:t xml:space="preserve">履行合同的时间、地点和方式</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3</w:t>
      </w:r>
      <w:r>
        <w:rPr>
          <w:rFonts w:hint="eastAsia" w:ascii="Times New Roman" w:hAnsi="Times New Roman" w:eastAsia="宋体"/>
          <w:color w:val="000000" w:themeColor="text1"/>
          <w:szCs w:val="21"/>
          <w:highlight w:val="none"/>
        </w:rPr>
        <w:t xml:space="preserve">.1 </w:t>
      </w:r>
      <w:r>
        <w:rPr>
          <w:rFonts w:hint="eastAsia" w:ascii="Times New Roman" w:hAnsi="Times New Roman" w:eastAsia="宋体" w:cs="宋体"/>
          <w:color w:val="000000" w:themeColor="text1"/>
          <w:szCs w:val="21"/>
          <w:highlight w:val="none"/>
        </w:rPr>
        <w:t xml:space="preserve">乙方应当在约定的时间、地点</w:t>
      </w:r>
      <w:r>
        <w:rPr>
          <w:rFonts w:hint="eastAsia" w:ascii="Times New Roman" w:hAnsi="Times New Roman" w:eastAsia="宋体" w:cs="宋体"/>
          <w:color w:val="000000" w:themeColor="text1"/>
          <w:szCs w:val="21"/>
          <w:highlight w:val="none"/>
          <w:lang w:eastAsia="zh-CN"/>
        </w:rPr>
        <w:t xml:space="preserve">，按照约定</w:t>
      </w:r>
      <w:r>
        <w:rPr>
          <w:rFonts w:hint="eastAsia" w:ascii="Times New Roman" w:hAnsi="Times New Roman" w:eastAsia="宋体" w:cs="宋体"/>
          <w:color w:val="000000" w:themeColor="text1"/>
          <w:szCs w:val="21"/>
          <w:highlight w:val="none"/>
        </w:rPr>
        <w:t xml:space="preserve">方式履行合同。</w:t>
      </w:r>
      <w:r>
        <w:rPr>
          <w:color w:val="000000" w:themeColor="text1"/>
          <w:highlight w:val="none"/>
        </w:rPr>
      </w:r>
      <w:r/>
    </w:p>
    <w:p>
      <w:pPr>
        <w:pStyle w:val="758"/>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lang w:eastAsia="zh-CN"/>
        </w:rPr>
        <w:t xml:space="preserve">4</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甲方的权利和义务</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4</w:t>
      </w:r>
      <w:r>
        <w:rPr>
          <w:rFonts w:hint="eastAsia" w:ascii="Times New Roman" w:hAnsi="Times New Roman" w:eastAsia="宋体"/>
          <w:color w:val="000000" w:themeColor="text1"/>
          <w:szCs w:val="21"/>
          <w:highlight w:val="none"/>
        </w:rPr>
        <w:t xml:space="preserve">.1</w:t>
      </w:r>
      <w:r>
        <w:rPr>
          <w:rFonts w:ascii="Times New Roman" w:hAnsi="Times New Roman" w:eastAsia="宋体"/>
          <w:color w:val="000000" w:themeColor="text1"/>
          <w:szCs w:val="21"/>
          <w:highlight w:val="none"/>
        </w:rPr>
        <w:t xml:space="preserve"> 签署合同后，甲方</w:t>
      </w:r>
      <w:r>
        <w:rPr>
          <w:rFonts w:hint="eastAsia" w:ascii="Times New Roman" w:hAnsi="Times New Roman" w:eastAsia="宋体"/>
          <w:color w:val="000000" w:themeColor="text1"/>
          <w:szCs w:val="21"/>
          <w:highlight w:val="none"/>
          <w:lang w:eastAsia="zh-CN"/>
        </w:rPr>
        <w:t xml:space="preserve">应</w:t>
      </w:r>
      <w:r>
        <w:rPr>
          <w:rFonts w:ascii="Times New Roman" w:hAnsi="Times New Roman" w:eastAsia="宋体"/>
          <w:color w:val="000000" w:themeColor="text1"/>
          <w:szCs w:val="21"/>
          <w:highlight w:val="none"/>
        </w:rPr>
        <w:t xml:space="preserve">确定</w:t>
      </w:r>
      <w:r>
        <w:rPr>
          <w:rFonts w:hint="eastAsia" w:ascii="Times New Roman" w:hAnsi="Times New Roman" w:eastAsia="宋体"/>
          <w:color w:val="000000" w:themeColor="text1"/>
          <w:szCs w:val="21"/>
          <w:highlight w:val="none"/>
          <w:lang w:val="en-US" w:eastAsia="zh-CN"/>
        </w:rPr>
        <w:t xml:space="preserve">项目负责人（或项目联系人）</w:t>
      </w:r>
      <w:r>
        <w:rPr>
          <w:rFonts w:ascii="Times New Roman" w:hAnsi="Times New Roman" w:eastAsia="宋体"/>
          <w:color w:val="000000" w:themeColor="text1"/>
          <w:szCs w:val="21"/>
          <w:highlight w:val="none"/>
        </w:rPr>
        <w:t xml:space="preserve">，负责与本合同有关的事务。</w:t>
      </w:r>
      <w:r>
        <w:rPr>
          <w:rFonts w:hint="eastAsia" w:ascii="Times New Roman" w:hAnsi="Times New Roman" w:eastAsia="宋体"/>
          <w:color w:val="000000" w:themeColor="text1"/>
          <w:szCs w:val="21"/>
          <w:highlight w:val="none"/>
        </w:rPr>
        <w:t xml:space="preserve">甲方有权对乙方的履约行为进行检查，并</w:t>
      </w:r>
      <w:r>
        <w:rPr>
          <w:rFonts w:ascii="Times New Roman" w:hAnsi="Times New Roman" w:eastAsia="宋体"/>
          <w:color w:val="000000" w:themeColor="text1"/>
          <w:szCs w:val="21"/>
          <w:highlight w:val="none"/>
        </w:rPr>
        <w:t xml:space="preserve">及时确认乙方提交的事项</w:t>
      </w:r>
      <w:r>
        <w:rPr>
          <w:rFonts w:hint="eastAsia" w:ascii="Times New Roman" w:hAnsi="Times New Roman" w:eastAsia="宋体"/>
          <w:color w:val="000000" w:themeColor="text1"/>
          <w:szCs w:val="21"/>
          <w:highlight w:val="none"/>
        </w:rPr>
        <w:t xml:space="preserve">。甲方应当</w:t>
      </w:r>
      <w:r>
        <w:rPr>
          <w:rFonts w:ascii="Times New Roman" w:hAnsi="Times New Roman" w:eastAsia="宋体"/>
          <w:color w:val="000000" w:themeColor="text1"/>
          <w:szCs w:val="21"/>
          <w:highlight w:val="none"/>
        </w:rPr>
        <w:t xml:space="preserve">配合乙方完成</w:t>
      </w:r>
      <w:r>
        <w:rPr>
          <w:rFonts w:hint="eastAsia" w:ascii="Times New Roman" w:hAnsi="Times New Roman" w:eastAsia="宋体"/>
          <w:color w:val="000000" w:themeColor="text1"/>
          <w:szCs w:val="21"/>
          <w:highlight w:val="none"/>
        </w:rPr>
        <w:t xml:space="preserve">相关项目</w:t>
      </w:r>
      <w:r>
        <w:rPr>
          <w:rFonts w:ascii="Times New Roman" w:hAnsi="Times New Roman" w:eastAsia="宋体"/>
          <w:color w:val="000000" w:themeColor="text1"/>
          <w:szCs w:val="21"/>
          <w:highlight w:val="none"/>
        </w:rPr>
        <w:t xml:space="preserve">实施工作。</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4</w:t>
      </w:r>
      <w:r>
        <w:rPr>
          <w:rFonts w:hint="eastAsia" w:ascii="Times New Roman" w:hAnsi="Times New Roman" w:eastAsia="宋体"/>
          <w:color w:val="000000" w:themeColor="text1"/>
          <w:szCs w:val="21"/>
          <w:highlight w:val="none"/>
        </w:rPr>
        <w:t xml:space="preserve">.2 </w:t>
      </w:r>
      <w:r>
        <w:rPr>
          <w:rFonts w:ascii="Times New Roman" w:hAnsi="Times New Roman" w:eastAsia="宋体"/>
          <w:color w:val="000000" w:themeColor="text1"/>
          <w:szCs w:val="21"/>
          <w:highlight w:val="none"/>
        </w:rPr>
        <w:t xml:space="preserve">甲方有权要求乙方按时提交各阶段有关</w:t>
      </w:r>
      <w:r>
        <w:rPr>
          <w:rFonts w:hint="eastAsia" w:ascii="Times New Roman" w:hAnsi="Times New Roman" w:eastAsia="宋体"/>
          <w:color w:val="000000" w:themeColor="text1"/>
          <w:szCs w:val="21"/>
          <w:highlight w:val="none"/>
        </w:rPr>
        <w:t xml:space="preserve">安排计划</w:t>
      </w:r>
      <w:r>
        <w:rPr>
          <w:rFonts w:ascii="Times New Roman" w:hAnsi="Times New Roman" w:eastAsia="宋体"/>
          <w:color w:val="000000" w:themeColor="text1"/>
          <w:szCs w:val="21"/>
          <w:highlight w:val="none"/>
        </w:rPr>
        <w:t xml:space="preserve">，并有权</w:t>
      </w:r>
      <w:r>
        <w:rPr>
          <w:rFonts w:hint="eastAsia" w:ascii="Times New Roman" w:hAnsi="Times New Roman" w:eastAsia="宋体"/>
          <w:color w:val="000000" w:themeColor="text1"/>
          <w:szCs w:val="21"/>
          <w:highlight w:val="none"/>
        </w:rPr>
        <w:t xml:space="preserve">定期核对乙方提供货物数量、规格、质量等内容。甲方</w:t>
      </w:r>
      <w:r>
        <w:rPr>
          <w:rFonts w:ascii="Times New Roman" w:hAnsi="Times New Roman" w:eastAsia="宋体"/>
          <w:color w:val="000000" w:themeColor="text1"/>
          <w:szCs w:val="21"/>
          <w:highlight w:val="none"/>
        </w:rPr>
        <w:t xml:space="preserve">有权督促乙方工作并要求乙方</w:t>
      </w:r>
      <w:r>
        <w:rPr>
          <w:rFonts w:hint="eastAsia" w:ascii="Times New Roman" w:hAnsi="Times New Roman" w:eastAsia="宋体"/>
          <w:color w:val="000000" w:themeColor="text1"/>
          <w:szCs w:val="21"/>
          <w:highlight w:val="none"/>
        </w:rPr>
        <w:t xml:space="preserve">更</w:t>
      </w:r>
      <w:r>
        <w:rPr>
          <w:rFonts w:ascii="Times New Roman" w:hAnsi="Times New Roman" w:eastAsia="宋体"/>
          <w:color w:val="000000" w:themeColor="text1"/>
          <w:szCs w:val="21"/>
          <w:highlight w:val="none"/>
        </w:rPr>
        <w:t xml:space="preserve">换不符合要求的</w:t>
      </w:r>
      <w:r>
        <w:rPr>
          <w:rFonts w:hint="eastAsia" w:ascii="Times New Roman" w:hAnsi="Times New Roman" w:eastAsia="宋体"/>
          <w:color w:val="000000" w:themeColor="text1"/>
          <w:szCs w:val="21"/>
          <w:highlight w:val="none"/>
        </w:rPr>
        <w:t xml:space="preserve">货物</w:t>
      </w:r>
      <w:r>
        <w:rPr>
          <w:rFonts w:ascii="Times New Roman" w:hAnsi="Times New Roman" w:eastAsia="宋体"/>
          <w:color w:val="000000" w:themeColor="text1"/>
          <w:szCs w:val="21"/>
          <w:highlight w:val="none"/>
        </w:rPr>
        <w:t xml:space="preserve">。</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4</w:t>
      </w:r>
      <w:r>
        <w:rPr>
          <w:rFonts w:hint="eastAsia" w:ascii="Times New Roman" w:hAnsi="Times New Roman" w:eastAsia="宋体"/>
          <w:color w:val="000000" w:themeColor="text1"/>
          <w:szCs w:val="21"/>
          <w:highlight w:val="none"/>
        </w:rPr>
        <w:t xml:space="preserve">.</w:t>
      </w:r>
      <w:r>
        <w:rPr>
          <w:rFonts w:ascii="Times New Roman" w:hAnsi="Times New Roman" w:eastAsia="宋体"/>
          <w:color w:val="000000" w:themeColor="text1"/>
          <w:szCs w:val="21"/>
          <w:highlight w:val="none"/>
        </w:rPr>
        <w:t xml:space="preserve">3</w:t>
      </w:r>
      <w:r>
        <w:rPr>
          <w:rFonts w:hint="eastAsia" w:ascii="Times New Roman" w:hAnsi="Times New Roman" w:eastAsia="宋体"/>
          <w:color w:val="000000" w:themeColor="text1"/>
          <w:szCs w:val="21"/>
          <w:highlight w:val="none"/>
        </w:rPr>
        <w:t xml:space="preserve"> </w:t>
      </w:r>
      <w:r>
        <w:rPr>
          <w:rFonts w:ascii="Times New Roman" w:hAnsi="Times New Roman" w:eastAsia="宋体"/>
          <w:color w:val="000000" w:themeColor="text1"/>
          <w:szCs w:val="21"/>
          <w:highlight w:val="none"/>
        </w:rPr>
        <w:t xml:space="preserve">甲方</w:t>
      </w:r>
      <w:r>
        <w:rPr>
          <w:rFonts w:hint="eastAsia" w:ascii="Times New Roman" w:hAnsi="Times New Roman" w:eastAsia="宋体"/>
          <w:color w:val="000000" w:themeColor="text1"/>
          <w:szCs w:val="21"/>
          <w:highlight w:val="none"/>
        </w:rPr>
        <w:t xml:space="preserve">有权要求乙方对缺陷部分予以修复，并按合同约定享有货物保修及其他合同约定的权利。</w:t>
      </w:r>
      <w:r>
        <w:rPr>
          <w:color w:val="000000" w:themeColor="text1"/>
          <w:highlight w:val="none"/>
        </w:rPr>
      </w:r>
      <w:r/>
    </w:p>
    <w:p>
      <w:pPr>
        <w:pStyle w:val="758"/>
        <w:ind w:firstLine="420"/>
        <w:pageBreakBefore w:val="0"/>
        <w:spacing w:line="400" w:lineRule="exact"/>
        <w:rPr>
          <w:rFonts w:hint="eastAsia" w:ascii="Times New Roman" w:hAnsi="Times New Roman" w:eastAsia="宋体"/>
          <w:color w:val="000000" w:themeColor="text1"/>
          <w:highlight w:val="none"/>
        </w:rPr>
        <w:outlineLvl w:val="9"/>
      </w:pPr>
      <w:r>
        <w:rPr>
          <w:rFonts w:ascii="Times New Roman" w:hAnsi="Times New Roman" w:eastAsia="宋体"/>
          <w:color w:val="000000" w:themeColor="text1"/>
          <w:szCs w:val="21"/>
          <w:highlight w:val="none"/>
          <w:lang w:val="en-US" w:eastAsia="zh-CN"/>
        </w:rPr>
        <w:t xml:space="preserve">4.4 甲方应当按照合同约定及时对交付的货物进行验收</w:t>
      </w:r>
      <w:r>
        <w:rPr>
          <w:rFonts w:hint="eastAsia" w:ascii="Times New Roman" w:hAnsi="Times New Roman" w:eastAsia="宋体"/>
          <w:color w:val="000000" w:themeColor="text1"/>
          <w:szCs w:val="21"/>
          <w:highlight w:val="none"/>
          <w:lang w:val="en-US" w:eastAsia="zh-CN"/>
        </w:rPr>
        <w:t xml:space="preserve">，</w:t>
      </w:r>
      <w:r>
        <w:rPr>
          <w:rFonts w:hint="eastAsia" w:ascii="Times New Roman" w:hAnsi="Times New Roman" w:eastAsia="宋体" w:cs="宋体"/>
          <w:b w:val="0"/>
          <w:bCs w:val="0"/>
          <w:color w:val="000000" w:themeColor="text1"/>
          <w:szCs w:val="21"/>
          <w:highlight w:val="none"/>
          <w:lang w:eastAsia="zh-CN"/>
        </w:rPr>
        <w:t xml:space="preserve">未</w:t>
      </w:r>
      <w:r>
        <w:rPr>
          <w:rFonts w:hint="eastAsia" w:ascii="Times New Roman" w:hAnsi="Times New Roman" w:eastAsia="宋体"/>
          <w:color w:val="000000" w:themeColor="text1"/>
          <w:szCs w:val="21"/>
          <w:highlight w:val="none"/>
          <w:lang w:val="en-US" w:eastAsia="zh-CN"/>
        </w:rPr>
        <w:t xml:space="preserve">在</w:t>
      </w:r>
      <w:r>
        <w:rPr>
          <w:rFonts w:hint="eastAsia" w:ascii="Times New Roman" w:hAnsi="Times New Roman" w:eastAsia="宋体" w:cs="宋体"/>
          <w:b/>
          <w:bCs/>
          <w:color w:val="000000" w:themeColor="text1"/>
          <w:szCs w:val="21"/>
          <w:highlight w:val="none"/>
        </w:rPr>
        <w:t xml:space="preserve">【政府采购合同专用条款】</w:t>
      </w:r>
      <w:r>
        <w:rPr>
          <w:rFonts w:hint="eastAsia" w:ascii="Times New Roman" w:hAnsi="Times New Roman" w:eastAsia="宋体" w:cs="宋体"/>
          <w:b w:val="0"/>
          <w:bCs w:val="0"/>
          <w:color w:val="000000" w:themeColor="text1"/>
          <w:szCs w:val="21"/>
          <w:highlight w:val="none"/>
          <w:lang w:eastAsia="zh-CN"/>
        </w:rPr>
        <w:t xml:space="preserve">约定的期限内对乙方履约提出任何异议或者向乙方作出任何说明的，</w:t>
      </w:r>
      <w:r>
        <w:rPr>
          <w:rFonts w:hint="eastAsia" w:ascii="Times New Roman" w:hAnsi="Times New Roman" w:eastAsia="宋体"/>
          <w:color w:val="000000" w:themeColor="text1"/>
          <w:szCs w:val="21"/>
          <w:highlight w:val="none"/>
          <w:lang w:val="en-US" w:eastAsia="zh-CN"/>
        </w:rPr>
        <w:t xml:space="preserve">视为验收通过。</w:t>
      </w:r>
      <w:r>
        <w:rPr>
          <w:color w:val="000000" w:themeColor="text1"/>
          <w:highlight w:val="none"/>
        </w:rPr>
      </w:r>
      <w:r/>
    </w:p>
    <w:p>
      <w:pPr>
        <w:pStyle w:val="758"/>
        <w:ind w:firstLine="420"/>
        <w:jc w:val="left"/>
        <w:pageBreakBefore w:val="0"/>
        <w:spacing w:line="400" w:lineRule="exact"/>
        <w:rPr>
          <w:rFonts w:hint="eastAsia"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lang w:eastAsia="zh-CN"/>
        </w:rPr>
        <w:t xml:space="preserve">4</w:t>
      </w:r>
      <w:r>
        <w:rPr>
          <w:rFonts w:hint="eastAsia" w:ascii="Times New Roman" w:hAnsi="Times New Roman" w:eastAsia="宋体"/>
          <w:color w:val="000000" w:themeColor="text1"/>
          <w:szCs w:val="21"/>
          <w:highlight w:val="none"/>
        </w:rPr>
        <w:t xml:space="preserve">.</w:t>
      </w:r>
      <w:r>
        <w:rPr>
          <w:rFonts w:ascii="Times New Roman" w:hAnsi="Times New Roman" w:eastAsia="宋体"/>
          <w:color w:val="000000" w:themeColor="text1"/>
          <w:szCs w:val="21"/>
          <w:highlight w:val="none"/>
          <w:lang w:val="en-US" w:eastAsia="zh-CN"/>
        </w:rPr>
        <w:t xml:space="preserve">5</w:t>
      </w:r>
      <w:r>
        <w:rPr>
          <w:rFonts w:ascii="Times New Roman" w:hAnsi="Times New Roman" w:eastAsia="宋体"/>
          <w:color w:val="000000" w:themeColor="text1"/>
          <w:szCs w:val="21"/>
          <w:highlight w:val="none"/>
        </w:rPr>
        <w:t xml:space="preserve"> </w:t>
      </w:r>
      <w:r>
        <w:rPr>
          <w:rFonts w:hint="eastAsia" w:ascii="Times New Roman" w:hAnsi="Times New Roman" w:eastAsia="宋体"/>
          <w:color w:val="000000" w:themeColor="text1"/>
          <w:szCs w:val="21"/>
          <w:highlight w:val="none"/>
        </w:rPr>
        <w:t xml:space="preserve">甲方应当根据合同约定</w:t>
      </w:r>
      <w:r>
        <w:rPr>
          <w:rFonts w:hint="eastAsia" w:ascii="Times New Roman" w:hAnsi="Times New Roman" w:eastAsia="宋体"/>
          <w:color w:val="000000" w:themeColor="text1"/>
          <w:szCs w:val="21"/>
          <w:highlight w:val="none"/>
          <w:lang w:eastAsia="zh-CN"/>
        </w:rPr>
        <w:t xml:space="preserve">及</w:t>
      </w:r>
      <w:r>
        <w:rPr>
          <w:rFonts w:hint="eastAsia" w:ascii="Times New Roman" w:hAnsi="Times New Roman" w:eastAsia="宋体"/>
          <w:color w:val="000000" w:themeColor="text1"/>
          <w:szCs w:val="21"/>
          <w:highlight w:val="none"/>
        </w:rPr>
        <w:t xml:space="preserve">时向乙方支付</w:t>
      </w:r>
      <w:r>
        <w:rPr>
          <w:rFonts w:hint="eastAsia" w:ascii="Times New Roman" w:hAnsi="Times New Roman" w:eastAsia="宋体"/>
          <w:color w:val="000000" w:themeColor="text1"/>
          <w:szCs w:val="21"/>
          <w:highlight w:val="none"/>
          <w:lang w:eastAsia="zh-CN"/>
        </w:rPr>
        <w:t xml:space="preserve">合同价款</w:t>
      </w:r>
      <w:r>
        <w:rPr>
          <w:rFonts w:ascii="Times New Roman" w:hAnsi="Times New Roman" w:eastAsia="宋体"/>
          <w:color w:val="000000" w:themeColor="text1"/>
          <w:szCs w:val="21"/>
          <w:highlight w:val="none"/>
          <w:lang w:eastAsia="zh-CN"/>
        </w:rPr>
        <w:t xml:space="preserve">，不得以内部人员变更、履行内部付款流程等为由，拒绝或迟延支付。</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4</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6</w:t>
      </w:r>
      <w:r>
        <w:rPr>
          <w:rFonts w:ascii="Times New Roman" w:hAnsi="Times New Roman" w:eastAsia="宋体"/>
          <w:color w:val="000000" w:themeColor="text1"/>
          <w:szCs w:val="21"/>
          <w:highlight w:val="none"/>
        </w:rPr>
        <w:t xml:space="preserve"> </w:t>
      </w:r>
      <w:r>
        <w:rPr>
          <w:rFonts w:hint="eastAsia" w:ascii="Times New Roman" w:hAnsi="Times New Roman" w:eastAsia="宋体"/>
          <w:color w:val="000000" w:themeColor="text1"/>
          <w:szCs w:val="21"/>
          <w:highlight w:val="none"/>
        </w:rPr>
        <w:t xml:space="preserve">国家法律法规规定</w:t>
      </w:r>
      <w:r>
        <w:rPr>
          <w:rFonts w:hint="eastAsia" w:ascii="Times New Roman" w:hAnsi="Times New Roman" w:eastAsia="宋体"/>
          <w:color w:val="000000" w:themeColor="text1"/>
          <w:szCs w:val="21"/>
          <w:highlight w:val="none"/>
          <w:lang w:eastAsia="zh-CN"/>
        </w:rPr>
        <w:t xml:space="preserve">及</w:t>
      </w:r>
      <w:r>
        <w:rPr>
          <w:rFonts w:hint="eastAsia" w:ascii="Times New Roman" w:hAnsi="Times New Roman" w:eastAsia="宋体" w:cs="宋体"/>
          <w:b/>
          <w:bCs/>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lang w:eastAsia="zh-CN"/>
        </w:rPr>
        <w:t xml:space="preserve">约定应</w:t>
      </w:r>
      <w:r>
        <w:rPr>
          <w:rFonts w:hint="eastAsia" w:ascii="Times New Roman" w:hAnsi="Times New Roman" w:eastAsia="宋体"/>
          <w:color w:val="000000" w:themeColor="text1"/>
          <w:szCs w:val="21"/>
          <w:highlight w:val="none"/>
        </w:rPr>
        <w:t xml:space="preserve">由甲方承担的其他义务和责任。</w:t>
      </w:r>
      <w:r>
        <w:rPr>
          <w:color w:val="000000" w:themeColor="text1"/>
          <w:highlight w:val="none"/>
        </w:rPr>
      </w:r>
      <w:r/>
    </w:p>
    <w:p>
      <w:pPr>
        <w:pStyle w:val="758"/>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lang w:eastAsia="zh-CN"/>
        </w:rPr>
        <w:t xml:space="preserve">5</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乙方的权利和义务</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5</w:t>
      </w:r>
      <w:r>
        <w:rPr>
          <w:rFonts w:hint="eastAsia" w:ascii="Times New Roman" w:hAnsi="Times New Roman" w:eastAsia="宋体"/>
          <w:color w:val="000000" w:themeColor="text1"/>
          <w:szCs w:val="21"/>
          <w:highlight w:val="none"/>
        </w:rPr>
        <w:t xml:space="preserve">.1 </w:t>
      </w:r>
      <w:r>
        <w:rPr>
          <w:rFonts w:ascii="Times New Roman" w:hAnsi="Times New Roman" w:eastAsia="宋体"/>
          <w:color w:val="000000" w:themeColor="text1"/>
          <w:szCs w:val="21"/>
          <w:highlight w:val="none"/>
        </w:rPr>
        <w:t xml:space="preserve">签署合同后，乙方</w:t>
      </w:r>
      <w:r>
        <w:rPr>
          <w:rFonts w:hint="eastAsia" w:ascii="Times New Roman" w:hAnsi="Times New Roman" w:eastAsia="宋体"/>
          <w:color w:val="000000" w:themeColor="text1"/>
          <w:szCs w:val="21"/>
          <w:highlight w:val="none"/>
          <w:lang w:eastAsia="zh-CN"/>
        </w:rPr>
        <w:t xml:space="preserve">应</w:t>
      </w:r>
      <w:r>
        <w:rPr>
          <w:rFonts w:ascii="Times New Roman" w:hAnsi="Times New Roman" w:eastAsia="宋体"/>
          <w:color w:val="000000" w:themeColor="text1"/>
          <w:szCs w:val="21"/>
          <w:highlight w:val="none"/>
        </w:rPr>
        <w:t xml:space="preserve">确定</w:t>
      </w:r>
      <w:r>
        <w:rPr>
          <w:rFonts w:hint="eastAsia" w:ascii="Times New Roman" w:hAnsi="Times New Roman" w:eastAsia="宋体"/>
          <w:color w:val="000000" w:themeColor="text1"/>
          <w:szCs w:val="21"/>
          <w:highlight w:val="none"/>
          <w:lang w:val="en-US" w:eastAsia="zh-CN"/>
        </w:rPr>
        <w:t xml:space="preserve">项目负责人（或项目联系人）</w:t>
      </w:r>
      <w:r>
        <w:rPr>
          <w:rFonts w:ascii="Times New Roman" w:hAnsi="Times New Roman" w:eastAsia="宋体"/>
          <w:color w:val="000000" w:themeColor="text1"/>
          <w:szCs w:val="21"/>
          <w:highlight w:val="none"/>
        </w:rPr>
        <w:t xml:space="preserve">，负责与本合同有关的事务。</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5</w:t>
      </w:r>
      <w:r>
        <w:rPr>
          <w:rFonts w:hint="eastAsia" w:ascii="Times New Roman" w:hAnsi="Times New Roman" w:eastAsia="宋体"/>
          <w:color w:val="000000" w:themeColor="text1"/>
          <w:szCs w:val="21"/>
          <w:highlight w:val="none"/>
        </w:rPr>
        <w:t xml:space="preserve">.</w:t>
      </w:r>
      <w:r>
        <w:rPr>
          <w:rFonts w:ascii="Times New Roman" w:hAnsi="Times New Roman" w:eastAsia="宋体"/>
          <w:color w:val="000000" w:themeColor="text1"/>
          <w:szCs w:val="21"/>
          <w:highlight w:val="none"/>
        </w:rPr>
        <w:t xml:space="preserve">2 乙方应按照合同要求</w:t>
      </w:r>
      <w:r>
        <w:rPr>
          <w:rFonts w:hint="eastAsia" w:ascii="Times New Roman" w:hAnsi="Times New Roman" w:eastAsia="宋体"/>
          <w:color w:val="000000" w:themeColor="text1"/>
          <w:szCs w:val="21"/>
          <w:highlight w:val="none"/>
        </w:rPr>
        <w:t xml:space="preserve">履约</w:t>
      </w:r>
      <w:r>
        <w:rPr>
          <w:rFonts w:ascii="Times New Roman" w:hAnsi="Times New Roman" w:eastAsia="宋体"/>
          <w:color w:val="000000" w:themeColor="text1"/>
          <w:szCs w:val="21"/>
          <w:highlight w:val="none"/>
        </w:rPr>
        <w:t xml:space="preserve">，充分合理安排，确保</w:t>
      </w:r>
      <w:r>
        <w:rPr>
          <w:rFonts w:hint="eastAsia" w:ascii="Times New Roman" w:hAnsi="Times New Roman" w:eastAsia="宋体"/>
          <w:color w:val="000000" w:themeColor="text1"/>
          <w:szCs w:val="21"/>
          <w:highlight w:val="none"/>
        </w:rPr>
        <w:t xml:space="preserve">提供的货物</w:t>
      </w:r>
      <w:r>
        <w:rPr>
          <w:rFonts w:hint="eastAsia" w:ascii="Times New Roman" w:hAnsi="Times New Roman" w:eastAsia="宋体"/>
          <w:color w:val="000000" w:themeColor="text1"/>
          <w:szCs w:val="21"/>
          <w:highlight w:val="none"/>
          <w:lang w:eastAsia="zh-CN"/>
        </w:rPr>
        <w:t xml:space="preserve">及相关</w:t>
      </w:r>
      <w:r>
        <w:rPr>
          <w:rFonts w:hint="eastAsia" w:ascii="Times New Roman" w:hAnsi="Times New Roman" w:eastAsia="宋体"/>
          <w:color w:val="000000" w:themeColor="text1"/>
          <w:szCs w:val="21"/>
          <w:highlight w:val="none"/>
        </w:rPr>
        <w:t xml:space="preserve">服务符合合同</w:t>
      </w:r>
      <w:r>
        <w:rPr>
          <w:rFonts w:hint="eastAsia" w:ascii="Times New Roman" w:hAnsi="Times New Roman" w:eastAsia="宋体"/>
          <w:color w:val="000000" w:themeColor="text1"/>
          <w:szCs w:val="21"/>
          <w:highlight w:val="none"/>
          <w:lang w:eastAsia="zh-CN"/>
        </w:rPr>
        <w:t xml:space="preserve">有关</w:t>
      </w:r>
      <w:r>
        <w:rPr>
          <w:rFonts w:ascii="Times New Roman" w:hAnsi="Times New Roman" w:eastAsia="宋体"/>
          <w:color w:val="000000" w:themeColor="text1"/>
          <w:szCs w:val="21"/>
          <w:highlight w:val="none"/>
        </w:rPr>
        <w:t xml:space="preserve">要求</w:t>
      </w:r>
      <w:r>
        <w:rPr>
          <w:rFonts w:hint="eastAsia" w:ascii="Times New Roman" w:hAnsi="Times New Roman" w:eastAsia="宋体"/>
          <w:color w:val="000000" w:themeColor="text1"/>
          <w:szCs w:val="21"/>
          <w:highlight w:val="none"/>
        </w:rPr>
        <w:t xml:space="preserve">。接受项目行业管理部门及政府有关部门的指导，配合甲方的履约检查</w:t>
      </w:r>
      <w:r>
        <w:rPr>
          <w:rFonts w:hint="eastAsia" w:ascii="Times New Roman" w:hAnsi="Times New Roman" w:eastAsia="宋体"/>
          <w:color w:val="000000" w:themeColor="text1"/>
          <w:szCs w:val="21"/>
          <w:highlight w:val="none"/>
          <w:lang w:eastAsia="zh-CN"/>
        </w:rPr>
        <w:t xml:space="preserve">及验收</w:t>
      </w:r>
      <w:r>
        <w:rPr>
          <w:rFonts w:hint="eastAsia" w:ascii="Times New Roman" w:hAnsi="Times New Roman" w:eastAsia="宋体"/>
          <w:color w:val="000000" w:themeColor="text1"/>
          <w:szCs w:val="21"/>
          <w:highlight w:val="none"/>
        </w:rPr>
        <w:t xml:space="preserve">，并</w:t>
      </w:r>
      <w:r>
        <w:rPr>
          <w:rFonts w:ascii="Times New Roman" w:hAnsi="Times New Roman" w:eastAsia="宋体"/>
          <w:color w:val="000000" w:themeColor="text1"/>
          <w:szCs w:val="21"/>
          <w:highlight w:val="none"/>
        </w:rPr>
        <w:t xml:space="preserve">负责项目实施过程中的所有协调工作。</w:t>
      </w:r>
      <w:r>
        <w:rPr>
          <w:color w:val="000000" w:themeColor="text1"/>
          <w:highlight w:val="none"/>
        </w:rPr>
      </w:r>
      <w:r/>
    </w:p>
    <w:p>
      <w:pPr>
        <w:pStyle w:val="956"/>
        <w:ind w:firstLine="422"/>
        <w:pageBreakBefore w:val="0"/>
        <w:spacing w:after="0" w:line="400" w:lineRule="exact"/>
        <w:rPr>
          <w:rFonts w:ascii="Times New Roman" w:hAnsi="Times New Roman" w:eastAsia="宋体" w:cs="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5</w:t>
      </w:r>
      <w:r>
        <w:rPr>
          <w:rFonts w:hint="eastAsia" w:ascii="Times New Roman" w:hAnsi="Times New Roman" w:eastAsia="宋体"/>
          <w:color w:val="000000" w:themeColor="text1"/>
          <w:szCs w:val="21"/>
          <w:highlight w:val="none"/>
        </w:rPr>
        <w:t xml:space="preserve">.</w:t>
      </w:r>
      <w:r>
        <w:rPr>
          <w:rFonts w:ascii="Times New Roman" w:hAnsi="Times New Roman" w:eastAsia="宋体"/>
          <w:color w:val="000000" w:themeColor="text1"/>
          <w:szCs w:val="21"/>
          <w:highlight w:val="none"/>
        </w:rPr>
        <w:t xml:space="preserve">3</w:t>
      </w:r>
      <w:r>
        <w:rPr>
          <w:rFonts w:hint="eastAsia" w:ascii="Times New Roman" w:hAnsi="Times New Roman" w:eastAsia="宋体"/>
          <w:color w:val="000000" w:themeColor="text1"/>
          <w:szCs w:val="21"/>
          <w:highlight w:val="none"/>
        </w:rPr>
        <w:t xml:space="preserve">乙方有权</w:t>
      </w:r>
      <w:r>
        <w:rPr>
          <w:rFonts w:hint="eastAsia" w:ascii="Times New Roman" w:hAnsi="Times New Roman" w:eastAsia="宋体" w:cs="宋体"/>
          <w:color w:val="000000" w:themeColor="text1"/>
          <w:szCs w:val="21"/>
          <w:highlight w:val="none"/>
        </w:rPr>
        <w:t xml:space="preserve">根据合同约定向甲方收取</w:t>
      </w:r>
      <w:r>
        <w:rPr>
          <w:rFonts w:hint="eastAsia" w:ascii="Times New Roman" w:hAnsi="Times New Roman" w:eastAsia="宋体" w:cs="宋体"/>
          <w:color w:val="000000" w:themeColor="text1"/>
          <w:szCs w:val="21"/>
          <w:highlight w:val="none"/>
          <w:lang w:eastAsia="zh-CN"/>
        </w:rPr>
        <w:t xml:space="preserve">合同价款</w:t>
      </w:r>
      <w:r>
        <w:rPr>
          <w:rFonts w:hint="eastAsia" w:ascii="Times New Roman" w:hAnsi="Times New Roman" w:eastAsia="宋体" w:cs="宋体"/>
          <w:color w:val="000000" w:themeColor="text1"/>
          <w:szCs w:val="21"/>
          <w:highlight w:val="none"/>
        </w:rPr>
        <w:t xml:space="preserve">。</w:t>
      </w:r>
      <w:r>
        <w:rPr>
          <w:color w:val="000000" w:themeColor="text1"/>
          <w:highlight w:val="none"/>
        </w:rPr>
      </w:r>
      <w:r/>
    </w:p>
    <w:p>
      <w:pPr>
        <w:pStyle w:val="956"/>
        <w:ind w:firstLine="422"/>
        <w:pageBreakBefore w:val="0"/>
        <w:spacing w:after="0" w:line="400" w:lineRule="exact"/>
        <w:rPr>
          <w:rFonts w:ascii="Times New Roman" w:hAnsi="Times New Roman" w:eastAsia="宋体" w:cs="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5</w:t>
      </w:r>
      <w:r>
        <w:rPr>
          <w:rFonts w:hint="eastAsia" w:ascii="Times New Roman" w:hAnsi="Times New Roman" w:eastAsia="宋体"/>
          <w:color w:val="000000" w:themeColor="text1"/>
          <w:szCs w:val="21"/>
          <w:highlight w:val="none"/>
        </w:rPr>
        <w:t xml:space="preserve">.</w:t>
      </w:r>
      <w:r>
        <w:rPr>
          <w:rFonts w:ascii="Times New Roman" w:hAnsi="Times New Roman" w:eastAsia="宋体"/>
          <w:color w:val="000000" w:themeColor="text1"/>
          <w:szCs w:val="21"/>
          <w:highlight w:val="none"/>
        </w:rPr>
        <w:t xml:space="preserve">4</w:t>
      </w:r>
      <w:r>
        <w:rPr>
          <w:rFonts w:hint="eastAsia" w:ascii="Times New Roman" w:hAnsi="Times New Roman" w:eastAsia="宋体" w:cs="宋体"/>
          <w:color w:val="000000" w:themeColor="text1"/>
          <w:szCs w:val="21"/>
          <w:highlight w:val="none"/>
        </w:rPr>
        <w:t xml:space="preserve">国家法律法规规定</w:t>
      </w:r>
      <w:r>
        <w:rPr>
          <w:rFonts w:hint="eastAsia" w:ascii="Times New Roman" w:hAnsi="Times New Roman" w:eastAsia="宋体"/>
          <w:color w:val="000000" w:themeColor="text1"/>
          <w:szCs w:val="21"/>
          <w:highlight w:val="none"/>
          <w:lang w:eastAsia="zh-CN"/>
        </w:rPr>
        <w:t xml:space="preserve">及</w:t>
      </w:r>
      <w:r>
        <w:rPr>
          <w:rFonts w:hint="eastAsia" w:ascii="Times New Roman" w:hAnsi="Times New Roman" w:eastAsia="宋体" w:cs="宋体"/>
          <w:b/>
          <w:bCs/>
          <w:color w:val="000000" w:themeColor="text1"/>
          <w:szCs w:val="21"/>
          <w:highlight w:val="none"/>
        </w:rPr>
        <w:t xml:space="preserve">【政府采购合同专用条款】</w:t>
      </w:r>
      <w:r>
        <w:rPr>
          <w:rFonts w:hint="eastAsia" w:ascii="Times New Roman" w:hAnsi="Times New Roman" w:eastAsia="宋体" w:cs="宋体"/>
          <w:b w:val="0"/>
          <w:bCs w:val="0"/>
          <w:color w:val="000000" w:themeColor="text1"/>
          <w:szCs w:val="21"/>
          <w:highlight w:val="none"/>
          <w:lang w:eastAsia="zh-CN"/>
        </w:rPr>
        <w:t xml:space="preserve">约定应</w:t>
      </w:r>
      <w:r>
        <w:rPr>
          <w:rFonts w:hint="eastAsia" w:ascii="Times New Roman" w:hAnsi="Times New Roman" w:eastAsia="宋体" w:cs="宋体"/>
          <w:color w:val="000000" w:themeColor="text1"/>
          <w:szCs w:val="21"/>
          <w:highlight w:val="none"/>
        </w:rPr>
        <w:t xml:space="preserve">由乙方承担的其他义务和责任。</w:t>
      </w:r>
      <w:r>
        <w:rPr>
          <w:color w:val="000000" w:themeColor="text1"/>
          <w:highlight w:val="none"/>
        </w:rPr>
      </w:r>
      <w:r/>
    </w:p>
    <w:p>
      <w:pPr>
        <w:pStyle w:val="758"/>
        <w:numPr>
          <w:ilvl w:val="0"/>
          <w:numId w:val="5"/>
        </w:numPr>
        <w:jc w:val="left"/>
        <w:pageBreakBefore w:val="0"/>
        <w:spacing w:before="0" w:line="400" w:lineRule="exact"/>
        <w:rPr>
          <w:rFonts w:hint="eastAsia"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rPr>
        <w:t xml:space="preserve">合同履</w:t>
      </w:r>
      <w:r>
        <w:rPr>
          <w:rFonts w:hint="eastAsia" w:ascii="Times New Roman" w:hAnsi="Times New Roman" w:eastAsia="宋体"/>
          <w:b/>
          <w:bCs/>
          <w:color w:val="000000" w:themeColor="text1"/>
          <w:sz w:val="24"/>
          <w:highlight w:val="none"/>
          <w:lang w:val="en-US" w:eastAsia="zh-CN"/>
        </w:rPr>
        <w:t xml:space="preserve">行</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6</w:t>
      </w:r>
      <w:r>
        <w:rPr>
          <w:rFonts w:hint="eastAsia" w:ascii="Times New Roman" w:hAnsi="Times New Roman" w:eastAsia="宋体"/>
          <w:color w:val="000000" w:themeColor="text1"/>
          <w:szCs w:val="21"/>
          <w:highlight w:val="none"/>
        </w:rPr>
        <w:t xml:space="preserve">.1 甲乙双方应当按照</w:t>
      </w:r>
      <w:r>
        <w:rPr>
          <w:rFonts w:hint="eastAsia" w:ascii="Times New Roman" w:hAnsi="Times New Roman" w:eastAsia="宋体" w:cs="宋体"/>
          <w:b/>
          <w:bCs/>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rPr>
        <w:t xml:space="preserve">约定顺序履行合同义务；如果没有先后顺序的，应当同时履行。</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highlight w:val="none"/>
        </w:rPr>
        <w:outlineLvl w:val="9"/>
      </w:pPr>
      <w:r>
        <w:rPr>
          <w:rFonts w:hint="eastAsia" w:ascii="Times New Roman" w:hAnsi="Times New Roman" w:eastAsia="宋体"/>
          <w:color w:val="000000" w:themeColor="text1"/>
          <w:szCs w:val="21"/>
          <w:highlight w:val="none"/>
          <w:lang w:eastAsia="zh-CN"/>
        </w:rPr>
        <w:t xml:space="preserve">6</w:t>
      </w:r>
      <w:r>
        <w:rPr>
          <w:rFonts w:hint="eastAsia" w:ascii="Times New Roman" w:hAnsi="Times New Roman" w:eastAsia="宋体"/>
          <w:color w:val="000000" w:themeColor="text1"/>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rPr>
          <w:color w:val="000000" w:themeColor="text1"/>
          <w:highlight w:val="none"/>
        </w:rPr>
      </w:r>
      <w:r/>
    </w:p>
    <w:p>
      <w:pPr>
        <w:pStyle w:val="758"/>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lang w:eastAsia="zh-CN"/>
        </w:rPr>
        <w:t xml:space="preserve">7</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货物包装、运输</w:t>
      </w:r>
      <w:r>
        <w:rPr>
          <w:rFonts w:hint="eastAsia" w:ascii="Times New Roman" w:hAnsi="Times New Roman" w:eastAsia="宋体"/>
          <w:b/>
          <w:bCs/>
          <w:color w:val="000000" w:themeColor="text1"/>
          <w:sz w:val="24"/>
          <w:highlight w:val="none"/>
          <w:lang w:eastAsia="zh-CN"/>
        </w:rPr>
        <w:t xml:space="preserve">、</w:t>
      </w:r>
      <w:r>
        <w:rPr>
          <w:rFonts w:hint="eastAsia" w:ascii="Times New Roman" w:hAnsi="Times New Roman" w:eastAsia="宋体"/>
          <w:b/>
          <w:bCs/>
          <w:color w:val="000000" w:themeColor="text1"/>
          <w:sz w:val="24"/>
          <w:highlight w:val="none"/>
        </w:rPr>
        <w:t xml:space="preserve">保险</w:t>
      </w:r>
      <w:r>
        <w:rPr>
          <w:rFonts w:hint="eastAsia" w:ascii="Times New Roman" w:hAnsi="Times New Roman" w:eastAsia="宋体"/>
          <w:b/>
          <w:bCs/>
          <w:color w:val="000000" w:themeColor="text1"/>
          <w:sz w:val="24"/>
          <w:highlight w:val="none"/>
          <w:lang w:eastAsia="zh-CN"/>
        </w:rPr>
        <w:t xml:space="preserve">和交付</w:t>
      </w:r>
      <w:r>
        <w:rPr>
          <w:rFonts w:hint="eastAsia" w:ascii="Times New Roman" w:hAnsi="Times New Roman" w:eastAsia="宋体"/>
          <w:b/>
          <w:bCs/>
          <w:color w:val="000000" w:themeColor="text1"/>
          <w:sz w:val="24"/>
          <w:highlight w:val="none"/>
        </w:rPr>
        <w:t xml:space="preserve">要求</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7</w:t>
      </w:r>
      <w:r>
        <w:rPr>
          <w:rFonts w:hint="eastAsia" w:ascii="Times New Roman" w:hAnsi="Times New Roman" w:eastAsia="宋体"/>
          <w:color w:val="000000" w:themeColor="text1"/>
          <w:szCs w:val="21"/>
          <w:highlight w:val="none"/>
        </w:rPr>
        <w:t xml:space="preserve">.1 本合同</w:t>
      </w:r>
      <w:r>
        <w:rPr>
          <w:rFonts w:hint="eastAsia" w:ascii="Times New Roman" w:hAnsi="Times New Roman" w:eastAsia="宋体"/>
          <w:bCs/>
          <w:color w:val="000000" w:themeColor="text1"/>
          <w:szCs w:val="21"/>
          <w:highlight w:val="none"/>
        </w:rPr>
        <w:t xml:space="preserve">涉及商品包装</w:t>
      </w:r>
      <w:r>
        <w:rPr>
          <w:rFonts w:hint="eastAsia" w:ascii="Times New Roman" w:hAnsi="Times New Roman" w:eastAsia="宋体"/>
          <w:bCs/>
          <w:color w:val="000000" w:themeColor="text1"/>
          <w:szCs w:val="21"/>
          <w:highlight w:val="none"/>
          <w:lang w:eastAsia="zh-CN"/>
        </w:rPr>
        <w:t xml:space="preserve">、</w:t>
      </w:r>
      <w:r>
        <w:rPr>
          <w:rFonts w:hint="eastAsia" w:ascii="Times New Roman" w:hAnsi="Times New Roman" w:eastAsia="宋体"/>
          <w:bCs/>
          <w:color w:val="000000" w:themeColor="text1"/>
          <w:szCs w:val="21"/>
          <w:highlight w:val="none"/>
        </w:rPr>
        <w:t xml:space="preserve">快递包装的，</w:t>
      </w:r>
      <w:r>
        <w:rPr>
          <w:rFonts w:hint="eastAsia" w:ascii="Times New Roman" w:hAnsi="Times New Roman" w:eastAsia="宋体"/>
          <w:color w:val="000000" w:themeColor="text1"/>
          <w:szCs w:val="21"/>
          <w:highlight w:val="none"/>
        </w:rPr>
        <w:t xml:space="preserve">除</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bCs/>
          <w:color w:val="000000" w:themeColor="text1"/>
          <w:szCs w:val="21"/>
          <w:highlight w:val="none"/>
        </w:rPr>
        <w:t xml:space="preserve">另有</w:t>
      </w:r>
      <w:r>
        <w:rPr>
          <w:rFonts w:hint="eastAsia" w:ascii="Times New Roman" w:hAnsi="Times New Roman" w:eastAsia="宋体"/>
          <w:bCs/>
          <w:color w:val="000000" w:themeColor="text1"/>
          <w:szCs w:val="21"/>
          <w:highlight w:val="none"/>
          <w:lang w:eastAsia="zh-CN"/>
        </w:rPr>
        <w:t xml:space="preserve">约</w:t>
      </w:r>
      <w:r>
        <w:rPr>
          <w:rFonts w:hint="eastAsia" w:ascii="Times New Roman" w:hAnsi="Times New Roman" w:eastAsia="宋体"/>
          <w:bCs/>
          <w:color w:val="000000" w:themeColor="text1"/>
          <w:szCs w:val="21"/>
          <w:highlight w:val="none"/>
        </w:rPr>
        <w:t xml:space="preserve">定</w:t>
      </w:r>
      <w:r>
        <w:rPr>
          <w:rFonts w:hint="eastAsia" w:ascii="Times New Roman" w:hAnsi="Times New Roman" w:eastAsia="宋体"/>
          <w:bCs/>
          <w:color w:val="000000" w:themeColor="text1"/>
          <w:szCs w:val="21"/>
          <w:highlight w:val="none"/>
          <w:lang w:eastAsia="zh-CN"/>
        </w:rPr>
        <w:t xml:space="preserve">外</w:t>
      </w:r>
      <w:r>
        <w:rPr>
          <w:rFonts w:hint="eastAsia" w:ascii="Times New Roman" w:hAnsi="Times New Roman" w:eastAsia="宋体"/>
          <w:bCs/>
          <w:color w:val="000000" w:themeColor="text1"/>
          <w:szCs w:val="21"/>
          <w:highlight w:val="none"/>
        </w:rPr>
        <w:t xml:space="preserve">，</w:t>
      </w:r>
      <w:r>
        <w:rPr>
          <w:rFonts w:hint="eastAsia" w:ascii="Times New Roman" w:hAnsi="Times New Roman" w:eastAsia="宋体"/>
          <w:color w:val="000000" w:themeColor="text1"/>
          <w:szCs w:val="21"/>
          <w:highlight w:val="none"/>
        </w:rPr>
        <w:t xml:space="preserve">包装应适应远距离运输、防潮、防震、防锈和防野蛮装卸等要求，确保货物安全无损地运抵</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b w:val="0"/>
          <w:bCs/>
          <w:color w:val="000000" w:themeColor="text1"/>
          <w:szCs w:val="21"/>
          <w:highlight w:val="none"/>
          <w:lang w:eastAsia="zh-CN"/>
        </w:rPr>
        <w:t xml:space="preserve">约定的</w:t>
      </w:r>
      <w:r>
        <w:rPr>
          <w:rFonts w:hint="eastAsia" w:ascii="Times New Roman" w:hAnsi="Times New Roman" w:eastAsia="宋体"/>
          <w:color w:val="000000" w:themeColor="text1"/>
          <w:szCs w:val="21"/>
          <w:highlight w:val="none"/>
        </w:rPr>
        <w:t xml:space="preserve">指定现场。</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7</w:t>
      </w:r>
      <w:r>
        <w:rPr>
          <w:rFonts w:hint="eastAsia" w:ascii="Times New Roman" w:hAnsi="Times New Roman" w:eastAsia="宋体"/>
          <w:color w:val="000000" w:themeColor="text1"/>
          <w:szCs w:val="21"/>
          <w:highlight w:val="none"/>
        </w:rPr>
        <w:t xml:space="preserve">.2 除</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bCs/>
          <w:color w:val="000000" w:themeColor="text1"/>
          <w:szCs w:val="21"/>
          <w:highlight w:val="none"/>
        </w:rPr>
        <w:t xml:space="preserve">另有</w:t>
      </w:r>
      <w:r>
        <w:rPr>
          <w:rFonts w:hint="eastAsia" w:ascii="Times New Roman" w:hAnsi="Times New Roman" w:eastAsia="宋体"/>
          <w:bCs/>
          <w:color w:val="000000" w:themeColor="text1"/>
          <w:szCs w:val="21"/>
          <w:highlight w:val="none"/>
          <w:lang w:eastAsia="zh-CN"/>
        </w:rPr>
        <w:t xml:space="preserve">约</w:t>
      </w:r>
      <w:r>
        <w:rPr>
          <w:rFonts w:hint="eastAsia" w:ascii="Times New Roman" w:hAnsi="Times New Roman" w:eastAsia="宋体"/>
          <w:bCs/>
          <w:color w:val="000000" w:themeColor="text1"/>
          <w:szCs w:val="21"/>
          <w:highlight w:val="none"/>
        </w:rPr>
        <w:t xml:space="preserve">定</w:t>
      </w:r>
      <w:r>
        <w:rPr>
          <w:rFonts w:hint="eastAsia" w:ascii="Times New Roman" w:hAnsi="Times New Roman" w:eastAsia="宋体"/>
          <w:bCs/>
          <w:color w:val="000000" w:themeColor="text1"/>
          <w:szCs w:val="21"/>
          <w:highlight w:val="none"/>
          <w:lang w:eastAsia="zh-CN"/>
        </w:rPr>
        <w:t xml:space="preserve">外</w:t>
      </w:r>
      <w:r>
        <w:rPr>
          <w:rFonts w:hint="eastAsia" w:ascii="Times New Roman" w:hAnsi="Times New Roman" w:eastAsia="宋体"/>
          <w:bCs/>
          <w:color w:val="000000" w:themeColor="text1"/>
          <w:szCs w:val="21"/>
          <w:highlight w:val="none"/>
        </w:rPr>
        <w:t xml:space="preserve">，</w:t>
      </w:r>
      <w:r>
        <w:rPr>
          <w:rFonts w:hint="eastAsia" w:ascii="Times New Roman" w:hAnsi="Times New Roman" w:eastAsia="宋体"/>
          <w:color w:val="000000" w:themeColor="text1"/>
          <w:szCs w:val="21"/>
          <w:highlight w:val="none"/>
        </w:rPr>
        <w:t xml:space="preserve">乙方负责办理将货物运抵本合同规定的交货地点</w:t>
      </w:r>
      <w:r>
        <w:rPr>
          <w:rFonts w:hint="eastAsia" w:ascii="Times New Roman" w:hAnsi="Times New Roman" w:eastAsia="宋体"/>
          <w:color w:val="000000" w:themeColor="text1"/>
          <w:szCs w:val="21"/>
          <w:highlight w:val="none"/>
          <w:lang w:eastAsia="zh-CN"/>
        </w:rPr>
        <w:t xml:space="preserve">，并装卸、交付至甲方</w:t>
      </w:r>
      <w:r>
        <w:rPr>
          <w:rFonts w:hint="eastAsia" w:ascii="Times New Roman" w:hAnsi="Times New Roman" w:eastAsia="宋体"/>
          <w:color w:val="000000" w:themeColor="text1"/>
          <w:szCs w:val="21"/>
          <w:highlight w:val="none"/>
        </w:rPr>
        <w:t xml:space="preserve">的一切运输事项，相关费用应</w:t>
      </w:r>
      <w:r>
        <w:rPr>
          <w:rFonts w:hint="eastAsia" w:ascii="Times New Roman" w:hAnsi="Times New Roman" w:eastAsia="宋体"/>
          <w:color w:val="000000" w:themeColor="text1"/>
          <w:szCs w:val="21"/>
          <w:highlight w:val="none"/>
          <w:lang w:eastAsia="zh-CN"/>
        </w:rPr>
        <w:t xml:space="preserve">包含</w:t>
      </w:r>
      <w:r>
        <w:rPr>
          <w:rFonts w:hint="eastAsia" w:ascii="Times New Roman" w:hAnsi="Times New Roman" w:eastAsia="宋体"/>
          <w:color w:val="000000" w:themeColor="text1"/>
          <w:szCs w:val="21"/>
          <w:highlight w:val="none"/>
        </w:rPr>
        <w:t xml:space="preserve">在合同</w:t>
      </w:r>
      <w:r>
        <w:rPr>
          <w:rFonts w:hint="eastAsia" w:ascii="Times New Roman" w:hAnsi="Times New Roman" w:eastAsia="宋体"/>
          <w:color w:val="000000" w:themeColor="text1"/>
          <w:szCs w:val="21"/>
          <w:highlight w:val="none"/>
          <w:lang w:eastAsia="zh-CN"/>
        </w:rPr>
        <w:t xml:space="preserve">价款</w:t>
      </w:r>
      <w:r>
        <w:rPr>
          <w:rFonts w:hint="eastAsia" w:ascii="Times New Roman" w:hAnsi="Times New Roman" w:eastAsia="宋体"/>
          <w:color w:val="000000" w:themeColor="text1"/>
          <w:szCs w:val="21"/>
          <w:highlight w:val="none"/>
        </w:rPr>
        <w:t xml:space="preserve">中。</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7</w:t>
      </w:r>
      <w:r>
        <w:rPr>
          <w:rFonts w:hint="eastAsia" w:ascii="Times New Roman" w:hAnsi="Times New Roman" w:eastAsia="宋体"/>
          <w:color w:val="000000" w:themeColor="text1"/>
          <w:szCs w:val="21"/>
          <w:highlight w:val="none"/>
        </w:rPr>
        <w:t xml:space="preserve">.3 货物保险要求按</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bCs/>
          <w:color w:val="000000" w:themeColor="text1"/>
          <w:szCs w:val="21"/>
          <w:highlight w:val="none"/>
        </w:rPr>
        <w:t xml:space="preserve">规定执行</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7</w:t>
      </w:r>
      <w:r>
        <w:rPr>
          <w:rFonts w:hint="eastAsia" w:ascii="Times New Roman" w:hAnsi="Times New Roman" w:eastAsia="宋体"/>
          <w:color w:val="000000" w:themeColor="text1"/>
          <w:szCs w:val="21"/>
          <w:highlight w:val="none"/>
        </w:rPr>
        <w:t xml:space="preserve">.4 </w:t>
      </w:r>
      <w:r>
        <w:rPr>
          <w:rFonts w:hint="eastAsia" w:ascii="Times New Roman" w:hAnsi="Times New Roman" w:eastAsia="宋体"/>
          <w:color w:val="000000" w:themeColor="text1"/>
          <w:szCs w:val="21"/>
          <w:highlight w:val="none"/>
          <w:lang w:val="en-US" w:eastAsia="zh-CN"/>
        </w:rPr>
        <w:t xml:space="preserve">除采购活动</w:t>
      </w:r>
      <w:r>
        <w:rPr>
          <w:rFonts w:hint="eastAsia" w:ascii="Times New Roman" w:hAnsi="Times New Roman" w:eastAsia="宋体"/>
          <w:color w:val="000000" w:themeColor="text1"/>
          <w:szCs w:val="21"/>
          <w:highlight w:val="none"/>
        </w:rPr>
        <w:t xml:space="preserve">对商品包装</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快递包装</w:t>
      </w:r>
      <w:r>
        <w:rPr>
          <w:rFonts w:hint="eastAsia" w:ascii="Times New Roman" w:hAnsi="Times New Roman" w:eastAsia="宋体"/>
          <w:color w:val="000000" w:themeColor="text1"/>
          <w:szCs w:val="21"/>
          <w:highlight w:val="none"/>
          <w:lang w:val="en-US" w:eastAsia="zh-CN"/>
        </w:rPr>
        <w:t xml:space="preserve">达成具体约定外</w:t>
      </w:r>
      <w:r>
        <w:rPr>
          <w:rFonts w:hint="eastAsia" w:ascii="Times New Roman" w:hAnsi="Times New Roman" w:eastAsia="宋体"/>
          <w:color w:val="000000" w:themeColor="text1"/>
          <w:szCs w:val="21"/>
          <w:highlight w:val="none"/>
        </w:rPr>
        <w:t xml:space="preserve">，乙方提供产品及相关快递服务</w:t>
      </w:r>
      <w:r>
        <w:rPr>
          <w:rFonts w:hint="eastAsia" w:ascii="Times New Roman" w:hAnsi="Times New Roman" w:eastAsia="宋体"/>
          <w:color w:val="000000" w:themeColor="text1"/>
          <w:szCs w:val="21"/>
          <w:highlight w:val="none"/>
          <w:lang w:val="en-US" w:eastAsia="zh-CN"/>
        </w:rPr>
        <w:t xml:space="preserve">涉及到</w:t>
      </w:r>
      <w:r>
        <w:rPr>
          <w:rFonts w:hint="eastAsia" w:ascii="Times New Roman" w:hAnsi="Times New Roman" w:eastAsia="宋体"/>
          <w:color w:val="000000" w:themeColor="text1"/>
          <w:szCs w:val="21"/>
          <w:highlight w:val="none"/>
        </w:rPr>
        <w:t xml:space="preserve">具体包装要求</w:t>
      </w:r>
      <w:r>
        <w:rPr>
          <w:rFonts w:hint="eastAsia" w:ascii="Times New Roman" w:hAnsi="Times New Roman" w:eastAsia="宋体"/>
          <w:color w:val="000000" w:themeColor="text1"/>
          <w:szCs w:val="21"/>
          <w:highlight w:val="none"/>
          <w:lang w:val="en-US" w:eastAsia="zh-CN"/>
        </w:rPr>
        <w:t xml:space="preserve">的，</w:t>
      </w:r>
      <w:r>
        <w:rPr>
          <w:rFonts w:hint="eastAsia" w:ascii="Times New Roman" w:hAnsi="Times New Roman" w:eastAsia="宋体"/>
          <w:color w:val="000000" w:themeColor="text1"/>
          <w:szCs w:val="21"/>
          <w:highlight w:val="none"/>
        </w:rPr>
        <w:t xml:space="preserve">应</w:t>
      </w:r>
      <w:r>
        <w:rPr>
          <w:rFonts w:hint="eastAsia" w:ascii="Times New Roman" w:hAnsi="Times New Roman" w:eastAsia="宋体"/>
          <w:color w:val="000000" w:themeColor="text1"/>
          <w:szCs w:val="21"/>
          <w:highlight w:val="none"/>
          <w:lang w:val="en-US" w:eastAsia="zh-CN"/>
        </w:rPr>
        <w:t xml:space="preserve">不低于</w:t>
      </w:r>
      <w:r>
        <w:rPr>
          <w:rFonts w:hint="eastAsia" w:ascii="Times New Roman" w:hAnsi="Times New Roman" w:eastAsia="宋体"/>
          <w:color w:val="000000" w:themeColor="text1"/>
          <w:szCs w:val="21"/>
          <w:highlight w:val="none"/>
        </w:rPr>
        <w:t xml:space="preserve">《商品包装政府采购需求标准（试行）</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快递包装政府采购需求标准（试行）》</w:t>
      </w:r>
      <w:r>
        <w:rPr>
          <w:rFonts w:hint="eastAsia" w:ascii="Times New Roman" w:hAnsi="Times New Roman" w:eastAsia="宋体"/>
          <w:color w:val="000000" w:themeColor="text1"/>
          <w:szCs w:val="21"/>
          <w:highlight w:val="none"/>
          <w:lang w:val="en-US" w:eastAsia="zh-CN"/>
        </w:rPr>
        <w:t xml:space="preserve">标准</w:t>
      </w:r>
      <w:r>
        <w:rPr>
          <w:rFonts w:hint="eastAsia" w:ascii="Times New Roman" w:hAnsi="Times New Roman" w:eastAsia="宋体"/>
          <w:color w:val="000000" w:themeColor="text1"/>
          <w:szCs w:val="21"/>
          <w:highlight w:val="none"/>
        </w:rPr>
        <w:t xml:space="preserve">，并作为履约验收的内容，必要时甲方可以要求乙方在履约验收环节出具检测报告。</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7.5 </w:t>
      </w:r>
      <w:r>
        <w:rPr>
          <w:rFonts w:hint="eastAsia" w:ascii="Times New Roman" w:hAnsi="Times New Roman" w:eastAsia="宋体" w:cs="宋体"/>
          <w:color w:val="000000" w:themeColor="text1"/>
          <w:szCs w:val="21"/>
          <w:highlight w:val="none"/>
        </w:rPr>
        <w:t xml:space="preserve">乙方在运输到达之前</w:t>
      </w:r>
      <w:r>
        <w:rPr>
          <w:rFonts w:hint="eastAsia" w:ascii="Times New Roman" w:hAnsi="Times New Roman" w:eastAsia="宋体" w:cs="宋体"/>
          <w:color w:val="000000" w:themeColor="text1"/>
          <w:szCs w:val="21"/>
          <w:highlight w:val="none"/>
          <w:lang w:eastAsia="zh-CN"/>
        </w:rPr>
        <w:t xml:space="preserve">应</w:t>
      </w:r>
      <w:r>
        <w:rPr>
          <w:rFonts w:hint="eastAsia" w:ascii="Times New Roman" w:hAnsi="Times New Roman" w:eastAsia="宋体" w:cs="宋体"/>
          <w:color w:val="000000" w:themeColor="text1"/>
          <w:szCs w:val="21"/>
          <w:highlight w:val="none"/>
        </w:rPr>
        <w:t xml:space="preserve">提前通知</w:t>
      </w:r>
      <w:r>
        <w:rPr>
          <w:rFonts w:hint="eastAsia" w:ascii="Times New Roman" w:hAnsi="Times New Roman" w:eastAsia="宋体" w:cs="宋体"/>
          <w:color w:val="000000" w:themeColor="text1"/>
          <w:szCs w:val="21"/>
          <w:highlight w:val="none"/>
          <w:lang w:eastAsia="zh-CN"/>
        </w:rPr>
        <w:t xml:space="preserve">甲方</w:t>
      </w:r>
      <w:r>
        <w:rPr>
          <w:rFonts w:hint="eastAsia" w:ascii="Times New Roman" w:hAnsi="Times New Roman" w:eastAsia="宋体" w:cs="宋体"/>
          <w:color w:val="000000" w:themeColor="text1"/>
          <w:szCs w:val="21"/>
          <w:highlight w:val="none"/>
        </w:rPr>
        <w:t xml:space="preserve">，并提示货物运输装卸的注意事项</w:t>
      </w:r>
      <w:r>
        <w:rPr>
          <w:rFonts w:hint="eastAsia" w:ascii="Times New Roman" w:hAnsi="Times New Roman" w:eastAsia="宋体" w:cs="宋体"/>
          <w:color w:val="000000" w:themeColor="text1"/>
          <w:szCs w:val="21"/>
          <w:highlight w:val="none"/>
          <w:lang w:eastAsia="zh-CN"/>
        </w:rPr>
        <w:t xml:space="preserve">，甲方配合乙方做好货物的接收工作。</w:t>
      </w:r>
      <w:r>
        <w:rPr>
          <w:color w:val="000000" w:themeColor="text1"/>
          <w:highlight w:val="none"/>
        </w:rPr>
      </w:r>
      <w:r/>
    </w:p>
    <w:p>
      <w:pPr>
        <w:pStyle w:val="978"/>
        <w:pageBreakBefore w:val="0"/>
        <w:rPr>
          <w:rFonts w:ascii="Times New Roman" w:hAnsi="Times New Roman" w:eastAsia="宋体"/>
          <w:color w:val="000000" w:themeColor="text1"/>
          <w:sz w:val="21"/>
          <w:highlight w:val="none"/>
        </w:rPr>
        <w:outlineLvl w:val="9"/>
      </w:pPr>
      <w:r>
        <w:rPr>
          <w:rFonts w:hint="eastAsia" w:ascii="Times New Roman" w:hAnsi="Times New Roman" w:eastAsia="宋体" w:cs="Times New Roman"/>
          <w:color w:val="000000" w:themeColor="text1"/>
          <w:sz w:val="21"/>
          <w:szCs w:val="21"/>
          <w:highlight w:val="none"/>
          <w:lang w:val="en-US" w:eastAsia="zh-CN"/>
        </w:rPr>
        <w:t xml:space="preserve">7.6 </w:t>
      </w:r>
      <w:r>
        <w:rPr>
          <w:rFonts w:hint="eastAsia" w:ascii="Times New Roman" w:hAnsi="Times New Roman" w:eastAsia="宋体" w:cs="Times New Roman"/>
          <w:color w:val="000000" w:themeColor="text1"/>
          <w:sz w:val="21"/>
          <w:szCs w:val="21"/>
          <w:highlight w:val="none"/>
        </w:rPr>
        <w:t xml:space="preserve">如因包装</w:t>
      </w:r>
      <w:r>
        <w:rPr>
          <w:rFonts w:hint="eastAsia" w:ascii="Times New Roman" w:hAnsi="Times New Roman" w:eastAsia="宋体" w:cs="Times New Roman"/>
          <w:color w:val="000000" w:themeColor="text1"/>
          <w:sz w:val="21"/>
          <w:szCs w:val="21"/>
          <w:highlight w:val="none"/>
          <w:lang w:eastAsia="zh-CN"/>
        </w:rPr>
        <w:t xml:space="preserve">、运输</w:t>
      </w:r>
      <w:r>
        <w:rPr>
          <w:rFonts w:hint="eastAsia" w:ascii="Times New Roman" w:hAnsi="Times New Roman" w:eastAsia="宋体" w:cs="Times New Roman"/>
          <w:color w:val="000000" w:themeColor="text1"/>
          <w:sz w:val="21"/>
          <w:szCs w:val="21"/>
          <w:highlight w:val="none"/>
        </w:rPr>
        <w:t xml:space="preserve">问题导致货物</w:t>
      </w:r>
      <w:r>
        <w:rPr>
          <w:rFonts w:hint="eastAsia" w:ascii="Times New Roman" w:hAnsi="Times New Roman" w:eastAsia="宋体" w:cs="Times New Roman"/>
          <w:color w:val="000000" w:themeColor="text1"/>
          <w:sz w:val="21"/>
          <w:szCs w:val="21"/>
          <w:highlight w:val="none"/>
          <w:lang w:eastAsia="zh-CN"/>
        </w:rPr>
        <w:t xml:space="preserve">损毁、丢失</w:t>
      </w:r>
      <w:r>
        <w:rPr>
          <w:rFonts w:hint="eastAsia" w:ascii="Times New Roman" w:hAnsi="Times New Roman" w:eastAsia="宋体" w:cs="Times New Roman"/>
          <w:color w:val="000000" w:themeColor="text1"/>
          <w:sz w:val="21"/>
          <w:szCs w:val="21"/>
          <w:highlight w:val="none"/>
        </w:rPr>
        <w:t xml:space="preserve">或者品质下降，</w:t>
      </w:r>
      <w:r>
        <w:rPr>
          <w:rFonts w:hint="eastAsia" w:ascii="Times New Roman" w:hAnsi="Times New Roman" w:eastAsia="宋体" w:cs="Times New Roman"/>
          <w:color w:val="000000" w:themeColor="text1"/>
          <w:sz w:val="21"/>
          <w:szCs w:val="21"/>
          <w:highlight w:val="none"/>
          <w:lang w:eastAsia="zh-CN"/>
        </w:rPr>
        <w:t xml:space="preserve">甲方</w:t>
      </w:r>
      <w:r>
        <w:rPr>
          <w:rFonts w:hint="eastAsia" w:ascii="Times New Roman" w:hAnsi="Times New Roman" w:eastAsia="宋体" w:cs="Times New Roman"/>
          <w:color w:val="000000" w:themeColor="text1"/>
          <w:sz w:val="21"/>
          <w:szCs w:val="21"/>
          <w:highlight w:val="none"/>
        </w:rPr>
        <w:t xml:space="preserve">有权要求降价、换货、拒收部分或整批货物，由此</w:t>
      </w:r>
      <w:r>
        <w:rPr>
          <w:rFonts w:hint="eastAsia" w:ascii="Times New Roman" w:hAnsi="Times New Roman" w:eastAsia="宋体" w:cs="Times New Roman"/>
          <w:color w:val="000000" w:themeColor="text1"/>
          <w:sz w:val="21"/>
          <w:szCs w:val="21"/>
          <w:highlight w:val="none"/>
          <w:lang w:eastAsia="zh-CN"/>
        </w:rPr>
        <w:t xml:space="preserve">产生</w:t>
      </w:r>
      <w:r>
        <w:rPr>
          <w:rFonts w:hint="eastAsia" w:ascii="Times New Roman" w:hAnsi="Times New Roman" w:eastAsia="宋体" w:cs="Times New Roman"/>
          <w:color w:val="000000" w:themeColor="text1"/>
          <w:sz w:val="21"/>
          <w:szCs w:val="21"/>
          <w:highlight w:val="none"/>
        </w:rPr>
        <w:t xml:space="preserve">的费用和损失，均由</w:t>
      </w:r>
      <w:r>
        <w:rPr>
          <w:rFonts w:hint="eastAsia" w:ascii="Times New Roman" w:hAnsi="Times New Roman" w:eastAsia="宋体" w:cs="Times New Roman"/>
          <w:color w:val="000000" w:themeColor="text1"/>
          <w:sz w:val="21"/>
          <w:szCs w:val="21"/>
          <w:highlight w:val="none"/>
          <w:lang w:eastAsia="zh-CN"/>
        </w:rPr>
        <w:t xml:space="preserve">乙方</w:t>
      </w:r>
      <w:r>
        <w:rPr>
          <w:rFonts w:hint="eastAsia" w:ascii="Times New Roman" w:hAnsi="Times New Roman" w:eastAsia="宋体" w:cs="Times New Roman"/>
          <w:color w:val="000000" w:themeColor="text1"/>
          <w:sz w:val="21"/>
          <w:szCs w:val="21"/>
          <w:highlight w:val="none"/>
        </w:rPr>
        <w:t xml:space="preserve">承担。</w:t>
      </w:r>
      <w:r>
        <w:rPr>
          <w:color w:val="000000" w:themeColor="text1"/>
          <w:highlight w:val="none"/>
        </w:rPr>
      </w:r>
      <w:r/>
    </w:p>
    <w:p>
      <w:pPr>
        <w:pStyle w:val="758"/>
        <w:jc w:val="left"/>
        <w:pageBreakBefore w:val="0"/>
        <w:spacing w:before="0" w:line="400" w:lineRule="exact"/>
        <w:rPr>
          <w:rFonts w:ascii="Times New Roman" w:hAnsi="Times New Roman" w:eastAsia="宋体"/>
          <w:b/>
          <w:color w:val="000000" w:themeColor="text1"/>
          <w:sz w:val="24"/>
          <w:highlight w:val="none"/>
        </w:rPr>
        <w:outlineLvl w:val="9"/>
      </w:pPr>
      <w:r>
        <w:rPr>
          <w:rFonts w:hint="eastAsia" w:ascii="Times New Roman" w:hAnsi="Times New Roman" w:eastAsia="宋体"/>
          <w:b/>
          <w:color w:val="000000" w:themeColor="text1"/>
          <w:sz w:val="24"/>
          <w:highlight w:val="none"/>
          <w:lang w:eastAsia="zh-CN"/>
        </w:rPr>
        <w:t xml:space="preserve">8</w:t>
      </w:r>
      <w:r>
        <w:rPr>
          <w:rFonts w:hint="eastAsia" w:ascii="Times New Roman" w:hAnsi="Times New Roman" w:eastAsia="宋体"/>
          <w:b/>
          <w:color w:val="000000" w:themeColor="text1"/>
          <w:sz w:val="24"/>
          <w:highlight w:val="none"/>
          <w:lang w:val="en-US" w:eastAsia="zh-CN"/>
        </w:rPr>
        <w:t xml:space="preserve">. </w:t>
      </w:r>
      <w:r>
        <w:rPr>
          <w:rFonts w:hint="eastAsia" w:ascii="Times New Roman" w:hAnsi="Times New Roman" w:eastAsia="宋体"/>
          <w:b/>
          <w:color w:val="000000" w:themeColor="text1"/>
          <w:sz w:val="24"/>
          <w:highlight w:val="none"/>
        </w:rPr>
        <w:t xml:space="preserve">质量标准和保证</w:t>
      </w:r>
      <w:r>
        <w:rPr>
          <w:color w:val="000000" w:themeColor="text1"/>
          <w:highlight w:val="none"/>
        </w:rPr>
      </w:r>
      <w:r/>
    </w:p>
    <w:p>
      <w:pPr>
        <w:pStyle w:val="959"/>
        <w:ind w:firstLine="420"/>
        <w:jc w:val="left"/>
        <w:pageBreakBefore w:val="0"/>
        <w:spacing w:before="0" w:line="400" w:lineRule="exact"/>
        <w:rPr>
          <w:rFonts w:ascii="Times New Roman" w:hAnsi="Times New Roman" w:eastAsia="宋体"/>
          <w:b/>
          <w:color w:val="000000" w:themeColor="text1"/>
          <w:highlight w:val="none"/>
        </w:rPr>
        <w:outlineLvl w:val="9"/>
      </w:pPr>
      <w:r>
        <w:rPr>
          <w:rFonts w:hint="eastAsia" w:ascii="Times New Roman" w:hAnsi="Times New Roman" w:eastAsia="宋体"/>
          <w:color w:val="000000" w:themeColor="text1"/>
          <w:highlight w:val="none"/>
          <w:lang w:eastAsia="zh-CN"/>
        </w:rPr>
        <w:t xml:space="preserve">8</w:t>
      </w:r>
      <w:r>
        <w:rPr>
          <w:rFonts w:hint="eastAsia" w:ascii="Times New Roman" w:hAnsi="Times New Roman" w:eastAsia="宋体"/>
          <w:color w:val="000000" w:themeColor="text1"/>
          <w:highlight w:val="none"/>
        </w:rPr>
        <w:t xml:space="preserve">.1 质量标准</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（1）本合同下</w:t>
      </w:r>
      <w:r>
        <w:rPr>
          <w:rFonts w:hint="eastAsia" w:ascii="Times New Roman" w:hAnsi="Times New Roman" w:eastAsia="宋体"/>
          <w:color w:val="000000" w:themeColor="text1"/>
          <w:szCs w:val="21"/>
          <w:highlight w:val="none"/>
          <w:lang w:eastAsia="zh-CN"/>
        </w:rPr>
        <w:t xml:space="preserve">提供</w:t>
      </w:r>
      <w:r>
        <w:rPr>
          <w:rFonts w:hint="eastAsia" w:ascii="Times New Roman" w:hAnsi="Times New Roman" w:eastAsia="宋体"/>
          <w:color w:val="000000" w:themeColor="text1"/>
          <w:szCs w:val="21"/>
          <w:highlight w:val="none"/>
        </w:rPr>
        <w:t xml:space="preserve">的货物应符合</w:t>
      </w:r>
      <w:r>
        <w:rPr>
          <w:rFonts w:hint="eastAsia" w:ascii="Times New Roman" w:hAnsi="Times New Roman" w:eastAsia="宋体"/>
          <w:color w:val="000000" w:themeColor="text1"/>
          <w:szCs w:val="21"/>
          <w:highlight w:val="none"/>
          <w:lang w:eastAsia="zh-CN"/>
        </w:rPr>
        <w:t xml:space="preserve">合同</w:t>
      </w:r>
      <w:r>
        <w:rPr>
          <w:rFonts w:hint="eastAsia" w:ascii="Times New Roman" w:hAnsi="Times New Roman" w:eastAsia="宋体" w:cs="宋体"/>
          <w:color w:val="000000" w:themeColor="text1"/>
          <w:szCs w:val="21"/>
          <w:highlight w:val="none"/>
          <w:lang w:eastAsia="zh-CN"/>
        </w:rPr>
        <w:t xml:space="preserve">约</w:t>
      </w:r>
      <w:r>
        <w:rPr>
          <w:rFonts w:hint="eastAsia" w:ascii="Times New Roman" w:hAnsi="Times New Roman" w:eastAsia="宋体" w:cs="宋体"/>
          <w:color w:val="000000" w:themeColor="text1"/>
          <w:szCs w:val="21"/>
          <w:highlight w:val="none"/>
        </w:rPr>
        <w:t xml:space="preserve">定的品牌、规格型号、技术性能、配置、质量、数量等要求。</w:t>
      </w:r>
      <w:r>
        <w:rPr>
          <w:rFonts w:hint="eastAsia" w:ascii="Times New Roman" w:hAnsi="Times New Roman" w:eastAsia="宋体"/>
          <w:color w:val="000000" w:themeColor="text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Times New Roman" w:hAnsi="Times New Roman" w:eastAsia="宋体"/>
          <w:color w:val="000000" w:themeColor="text1"/>
          <w:szCs w:val="21"/>
          <w:highlight w:val="none"/>
          <w:lang w:eastAsia="zh-CN"/>
        </w:rPr>
        <w:t xml:space="preserve">。</w:t>
      </w:r>
      <w:r>
        <w:rPr>
          <w:color w:val="000000" w:themeColor="text1"/>
          <w:highlight w:val="none"/>
        </w:rPr>
      </w:r>
      <w:r/>
    </w:p>
    <w:p>
      <w:pPr>
        <w:pStyle w:val="959"/>
        <w:ind w:firstLine="420"/>
        <w:jc w:val="left"/>
        <w:pageBreakBefore w:val="0"/>
        <w:spacing w:before="0" w:line="400" w:lineRule="exact"/>
        <w:rPr>
          <w:rFonts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t xml:space="preserve">（2）采用中华人民共和国法定计量单位。</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（3）乙方所</w:t>
      </w:r>
      <w:r>
        <w:rPr>
          <w:rFonts w:hint="eastAsia" w:ascii="Times New Roman" w:hAnsi="Times New Roman" w:eastAsia="宋体"/>
          <w:color w:val="000000" w:themeColor="text1"/>
          <w:szCs w:val="21"/>
          <w:highlight w:val="none"/>
          <w:lang w:eastAsia="zh-CN"/>
        </w:rPr>
        <w:t xml:space="preserve">提供</w:t>
      </w:r>
      <w:r>
        <w:rPr>
          <w:rFonts w:hint="eastAsia" w:ascii="Times New Roman" w:hAnsi="Times New Roman" w:eastAsia="宋体"/>
          <w:color w:val="000000" w:themeColor="text1"/>
          <w:szCs w:val="21"/>
          <w:highlight w:val="none"/>
        </w:rPr>
        <w:t xml:space="preserve">的货物应符合国家有关安全、环保、卫生</w:t>
      </w:r>
      <w:r>
        <w:rPr>
          <w:rFonts w:hint="eastAsia" w:ascii="Times New Roman" w:hAnsi="Times New Roman" w:eastAsia="宋体"/>
          <w:color w:val="000000" w:themeColor="text1"/>
          <w:szCs w:val="21"/>
          <w:highlight w:val="none"/>
          <w:lang w:eastAsia="zh-CN"/>
        </w:rPr>
        <w:t xml:space="preserve">的</w:t>
      </w:r>
      <w:r>
        <w:rPr>
          <w:rFonts w:hint="eastAsia" w:ascii="Times New Roman" w:hAnsi="Times New Roman" w:eastAsia="宋体"/>
          <w:color w:val="000000" w:themeColor="text1"/>
          <w:szCs w:val="21"/>
          <w:highlight w:val="none"/>
        </w:rPr>
        <w:t xml:space="preserve">规定。</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（4）乙方应向甲方提交所</w:t>
      </w:r>
      <w:r>
        <w:rPr>
          <w:rFonts w:hint="eastAsia" w:ascii="Times New Roman" w:hAnsi="Times New Roman" w:eastAsia="宋体"/>
          <w:color w:val="000000" w:themeColor="text1"/>
          <w:szCs w:val="21"/>
          <w:highlight w:val="none"/>
          <w:lang w:eastAsia="zh-CN"/>
        </w:rPr>
        <w:t xml:space="preserve">提供</w:t>
      </w:r>
      <w:r>
        <w:rPr>
          <w:rFonts w:hint="eastAsia" w:ascii="Times New Roman" w:hAnsi="Times New Roman" w:eastAsia="宋体"/>
          <w:color w:val="000000" w:themeColor="text1"/>
          <w:szCs w:val="21"/>
          <w:highlight w:val="none"/>
        </w:rPr>
        <w:t xml:space="preserve">货物的技术文件，包括相应的中文技术文件，如：产品目录、图纸、操作手册、使用说明、维护手册或服务指南</w:t>
      </w:r>
      <w:r>
        <w:rPr>
          <w:rFonts w:hint="eastAsia" w:ascii="Times New Roman" w:hAnsi="Times New Roman" w:eastAsia="宋体"/>
          <w:color w:val="000000" w:themeColor="text1"/>
          <w:szCs w:val="21"/>
          <w:highlight w:val="none"/>
          <w:lang w:eastAsia="zh-CN"/>
        </w:rPr>
        <w:t xml:space="preserve">等</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eastAsia="zh-CN"/>
        </w:rPr>
        <w:t xml:space="preserve">上述</w:t>
      </w:r>
      <w:r>
        <w:rPr>
          <w:rFonts w:hint="eastAsia" w:ascii="Times New Roman" w:hAnsi="Times New Roman" w:eastAsia="宋体"/>
          <w:color w:val="000000" w:themeColor="text1"/>
          <w:szCs w:val="21"/>
          <w:highlight w:val="none"/>
        </w:rPr>
        <w:t xml:space="preserve">文件应包装好随货物一同发运。</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8</w:t>
      </w:r>
      <w:r>
        <w:rPr>
          <w:rFonts w:hint="eastAsia" w:ascii="Times New Roman" w:hAnsi="Times New Roman" w:eastAsia="宋体"/>
          <w:color w:val="000000" w:themeColor="text1"/>
          <w:szCs w:val="21"/>
          <w:highlight w:val="none"/>
        </w:rPr>
        <w:t xml:space="preserve">.2 保证</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（1）乙方应保证</w:t>
      </w:r>
      <w:r>
        <w:rPr>
          <w:rFonts w:hint="eastAsia" w:ascii="Times New Roman" w:hAnsi="Times New Roman" w:eastAsia="宋体"/>
          <w:color w:val="000000" w:themeColor="text1"/>
          <w:szCs w:val="21"/>
          <w:highlight w:val="none"/>
          <w:lang w:eastAsia="zh-CN"/>
        </w:rPr>
        <w:t xml:space="preserve">提供的货物</w:t>
      </w:r>
      <w:r>
        <w:rPr>
          <w:rFonts w:hint="eastAsia" w:ascii="Times New Roman" w:hAnsi="Times New Roman" w:eastAsia="宋体"/>
          <w:color w:val="000000" w:themeColor="text1"/>
          <w:szCs w:val="21"/>
          <w:highlight w:val="none"/>
        </w:rPr>
        <w:t xml:space="preserve">完全符合合同规定的质量、规格和性能要求。乙方应保证货物在正确安装、正常使用和保养条件下，</w:t>
      </w:r>
      <w:r>
        <w:rPr>
          <w:rFonts w:hint="eastAsia" w:ascii="Times New Roman" w:hAnsi="Times New Roman" w:eastAsia="宋体" w:cs="宋体"/>
          <w:color w:val="000000" w:themeColor="text1"/>
          <w:szCs w:val="21"/>
          <w:highlight w:val="none"/>
        </w:rPr>
        <w:t xml:space="preserve">在其使用寿命期内具</w:t>
      </w:r>
      <w:r>
        <w:rPr>
          <w:rFonts w:hint="eastAsia" w:ascii="Times New Roman" w:hAnsi="Times New Roman" w:eastAsia="宋体" w:cs="宋体"/>
          <w:color w:val="000000" w:themeColor="text1"/>
          <w:szCs w:val="21"/>
          <w:highlight w:val="none"/>
          <w:lang w:eastAsia="zh-CN"/>
        </w:rPr>
        <w:t xml:space="preserve">备合同约定</w:t>
      </w:r>
      <w:r>
        <w:rPr>
          <w:rFonts w:hint="eastAsia" w:ascii="Times New Roman" w:hAnsi="Times New Roman" w:eastAsia="宋体" w:cs="宋体"/>
          <w:color w:val="000000" w:themeColor="text1"/>
          <w:szCs w:val="21"/>
          <w:highlight w:val="none"/>
        </w:rPr>
        <w:t xml:space="preserve">的性能</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eastAsia="zh-CN"/>
        </w:rPr>
        <w:t xml:space="preserve">存在</w:t>
      </w:r>
      <w:r>
        <w:rPr>
          <w:rFonts w:hint="eastAsia" w:ascii="Times New Roman" w:hAnsi="Times New Roman" w:eastAsia="宋体"/>
          <w:color w:val="000000" w:themeColor="text1"/>
          <w:szCs w:val="21"/>
          <w:highlight w:val="none"/>
        </w:rPr>
        <w:t xml:space="preserve">质量保证期的，货物最终交付验收</w:t>
      </w:r>
      <w:r>
        <w:rPr>
          <w:rFonts w:hint="eastAsia" w:ascii="Times New Roman" w:hAnsi="Times New Roman" w:eastAsia="宋体"/>
          <w:color w:val="000000" w:themeColor="text1"/>
          <w:szCs w:val="21"/>
          <w:highlight w:val="none"/>
          <w:lang w:eastAsia="zh-CN"/>
        </w:rPr>
        <w:t xml:space="preserve">合格</w:t>
      </w:r>
      <w:r>
        <w:rPr>
          <w:rFonts w:hint="eastAsia" w:ascii="Times New Roman" w:hAnsi="Times New Roman" w:eastAsia="宋体"/>
          <w:color w:val="000000" w:themeColor="text1"/>
          <w:szCs w:val="21"/>
          <w:highlight w:val="none"/>
        </w:rPr>
        <w:t xml:space="preserve">后</w:t>
      </w:r>
      <w:r>
        <w:rPr>
          <w:rFonts w:hint="eastAsia" w:ascii="Times New Roman" w:hAnsi="Times New Roman" w:eastAsia="宋体"/>
          <w:color w:val="000000" w:themeColor="text1"/>
          <w:szCs w:val="21"/>
          <w:highlight w:val="none"/>
          <w:lang w:eastAsia="zh-CN"/>
        </w:rPr>
        <w:t xml:space="preserve">在</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rPr>
        <w:t xml:space="preserve">规定或乙方</w:t>
      </w:r>
      <w:r>
        <w:rPr>
          <w:rFonts w:hint="eastAsia" w:ascii="Times New Roman" w:hAnsi="Times New Roman" w:eastAsia="宋体"/>
          <w:color w:val="000000" w:themeColor="text1"/>
          <w:szCs w:val="21"/>
          <w:highlight w:val="none"/>
          <w:lang w:eastAsia="zh-CN"/>
        </w:rPr>
        <w:t xml:space="preserve">书面</w:t>
      </w:r>
      <w:r>
        <w:rPr>
          <w:rFonts w:hint="eastAsia" w:ascii="Times New Roman" w:hAnsi="Times New Roman" w:eastAsia="宋体"/>
          <w:color w:val="000000" w:themeColor="text1"/>
          <w:szCs w:val="21"/>
          <w:highlight w:val="none"/>
        </w:rPr>
        <w:t xml:space="preserve">承诺（两者以较长的为准）的质量保证期内，本保证保持有效。</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（2）在质量保证期内所发现的缺陷，甲方应尽快以书面形式通知乙方。</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（3）乙方收到通知后</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应在</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rPr>
        <w:t xml:space="preserve">规定的响应时间内以合理的速度免费维修或更换有缺陷的货物或部件。</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Times New Roman" w:hAnsi="Times New Roman" w:eastAsia="宋体"/>
          <w:color w:val="000000" w:themeColor="text1"/>
          <w:szCs w:val="21"/>
          <w:highlight w:val="none"/>
          <w:lang w:val="en-US" w:eastAsia="zh-CN"/>
        </w:rPr>
        <w:t xml:space="preserve">5</w:t>
      </w:r>
      <w:r>
        <w:rPr>
          <w:rFonts w:hint="eastAsia" w:ascii="Times New Roman" w:hAnsi="Times New Roman" w:eastAsia="宋体"/>
          <w:color w:val="000000" w:themeColor="text1"/>
          <w:szCs w:val="21"/>
          <w:highlight w:val="none"/>
        </w:rPr>
        <w:t xml:space="preserve">.1条规定以书面形式</w:t>
      </w:r>
      <w:r>
        <w:rPr>
          <w:rFonts w:hint="eastAsia" w:ascii="Times New Roman" w:hAnsi="Times New Roman" w:eastAsia="宋体"/>
          <w:color w:val="000000" w:themeColor="text1"/>
          <w:szCs w:val="21"/>
          <w:highlight w:val="none"/>
          <w:lang w:eastAsia="zh-CN"/>
        </w:rPr>
        <w:t xml:space="preserve">追究</w:t>
      </w:r>
      <w:r>
        <w:rPr>
          <w:rFonts w:hint="eastAsia" w:ascii="Times New Roman" w:hAnsi="Times New Roman" w:eastAsia="宋体"/>
          <w:color w:val="000000" w:themeColor="text1"/>
          <w:szCs w:val="21"/>
          <w:highlight w:val="none"/>
        </w:rPr>
        <w:t xml:space="preserve">乙方</w:t>
      </w:r>
      <w:r>
        <w:rPr>
          <w:rFonts w:hint="eastAsia" w:ascii="Times New Roman" w:hAnsi="Times New Roman" w:eastAsia="宋体"/>
          <w:color w:val="000000" w:themeColor="text1"/>
          <w:szCs w:val="21"/>
          <w:highlight w:val="none"/>
          <w:lang w:eastAsia="zh-CN"/>
        </w:rPr>
        <w:t xml:space="preserve">的违约责任</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highlight w:val="none"/>
        </w:rPr>
        <w:outlineLvl w:val="9"/>
      </w:pPr>
      <w:r>
        <w:rPr>
          <w:rFonts w:hint="eastAsia" w:ascii="Times New Roman" w:hAnsi="Times New Roman" w:eastAsia="宋体"/>
          <w:color w:val="000000" w:themeColor="text1"/>
          <w:szCs w:val="21"/>
          <w:highlight w:val="none"/>
        </w:rPr>
        <w:t xml:space="preserve">（5）乙方在约定的时间内未能弥补缺陷，甲方可采取必要的补救措施，但其风险和费用将由乙方承担，甲方根据合同</w:t>
      </w:r>
      <w:r>
        <w:rPr>
          <w:rFonts w:hint="eastAsia" w:ascii="Times New Roman" w:hAnsi="Times New Roman" w:eastAsia="宋体"/>
          <w:color w:val="000000" w:themeColor="text1"/>
          <w:szCs w:val="21"/>
          <w:highlight w:val="none"/>
          <w:lang w:eastAsia="zh-CN"/>
        </w:rPr>
        <w:t xml:space="preserve">约定</w:t>
      </w:r>
      <w:r>
        <w:rPr>
          <w:rFonts w:hint="eastAsia" w:ascii="Times New Roman" w:hAnsi="Times New Roman" w:eastAsia="宋体"/>
          <w:color w:val="000000" w:themeColor="text1"/>
          <w:szCs w:val="21"/>
          <w:highlight w:val="none"/>
        </w:rPr>
        <w:t xml:space="preserve">对乙方行使的其他权利不受影响。</w:t>
      </w:r>
      <w:r>
        <w:rPr>
          <w:color w:val="000000" w:themeColor="text1"/>
          <w:highlight w:val="none"/>
        </w:rPr>
      </w:r>
      <w:r/>
    </w:p>
    <w:p>
      <w:pPr>
        <w:pStyle w:val="758"/>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lang w:eastAsia="zh-CN"/>
        </w:rPr>
        <w:t xml:space="preserve">9</w:t>
      </w:r>
      <w:r>
        <w:rPr>
          <w:rFonts w:hint="eastAsia" w:ascii="Times New Roman" w:hAnsi="Times New Roman" w:eastAsia="宋体"/>
          <w:b/>
          <w:bCs/>
          <w:color w:val="000000" w:themeColor="text1"/>
          <w:sz w:val="24"/>
          <w:highlight w:val="none"/>
        </w:rPr>
        <w:t xml:space="preserve">.</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权利瑕疵担保</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9</w:t>
      </w:r>
      <w:r>
        <w:rPr>
          <w:rFonts w:hint="eastAsia" w:ascii="Times New Roman" w:hAnsi="Times New Roman" w:eastAsia="宋体"/>
          <w:color w:val="000000" w:themeColor="text1"/>
          <w:szCs w:val="21"/>
          <w:highlight w:val="none"/>
        </w:rPr>
        <w:t xml:space="preserve">.1 乙方保证对其出售的货物享有合法的权利。</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9</w:t>
      </w:r>
      <w:r>
        <w:rPr>
          <w:rFonts w:hint="eastAsia" w:ascii="Times New Roman" w:hAnsi="Times New Roman" w:eastAsia="宋体"/>
          <w:color w:val="000000" w:themeColor="text1"/>
          <w:szCs w:val="21"/>
          <w:highlight w:val="none"/>
        </w:rPr>
        <w:t xml:space="preserve">.2 </w:t>
      </w:r>
      <w:r>
        <w:rPr>
          <w:rFonts w:hint="eastAsia" w:ascii="Times New Roman" w:hAnsi="Times New Roman" w:eastAsia="宋体" w:cs="宋体"/>
          <w:color w:val="000000" w:themeColor="text1"/>
          <w:szCs w:val="15"/>
          <w:highlight w:val="none"/>
        </w:rPr>
        <w:t xml:space="preserve">乙方保证在交付的货物上不存在抵押权等担保物权。</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9</w:t>
      </w:r>
      <w:r>
        <w:rPr>
          <w:rFonts w:hint="eastAsia" w:ascii="Times New Roman" w:hAnsi="Times New Roman" w:eastAsia="宋体"/>
          <w:color w:val="000000" w:themeColor="text1"/>
          <w:szCs w:val="21"/>
          <w:highlight w:val="none"/>
        </w:rPr>
        <w:t xml:space="preserve">.3 如甲方使用</w:t>
      </w:r>
      <w:r>
        <w:rPr>
          <w:rFonts w:hint="eastAsia" w:ascii="Times New Roman" w:hAnsi="Times New Roman" w:eastAsia="宋体"/>
          <w:color w:val="000000" w:themeColor="text1"/>
          <w:szCs w:val="21"/>
          <w:highlight w:val="none"/>
          <w:lang w:val="en-US" w:eastAsia="zh-CN"/>
        </w:rPr>
        <w:t xml:space="preserve">上述</w:t>
      </w:r>
      <w:r>
        <w:rPr>
          <w:rFonts w:hint="eastAsia" w:ascii="Times New Roman" w:hAnsi="Times New Roman" w:eastAsia="宋体"/>
          <w:color w:val="000000" w:themeColor="text1"/>
          <w:szCs w:val="21"/>
          <w:highlight w:val="none"/>
        </w:rPr>
        <w:t xml:space="preserve">货物构成</w:t>
      </w:r>
      <w:r>
        <w:rPr>
          <w:rFonts w:hint="eastAsia" w:ascii="Times New Roman" w:hAnsi="Times New Roman" w:eastAsia="宋体"/>
          <w:color w:val="000000" w:themeColor="text1"/>
          <w:szCs w:val="21"/>
          <w:highlight w:val="none"/>
          <w:lang w:val="en-US" w:eastAsia="zh-CN"/>
        </w:rPr>
        <w:t xml:space="preserve">对第三人</w:t>
      </w:r>
      <w:r>
        <w:rPr>
          <w:rFonts w:hint="eastAsia" w:ascii="Times New Roman" w:hAnsi="Times New Roman" w:eastAsia="宋体"/>
          <w:color w:val="000000" w:themeColor="text1"/>
          <w:szCs w:val="21"/>
          <w:highlight w:val="none"/>
        </w:rPr>
        <w:t xml:space="preserve">侵权的，则由乙方承担全部责任。</w:t>
      </w:r>
      <w:r>
        <w:rPr>
          <w:color w:val="000000" w:themeColor="text1"/>
          <w:highlight w:val="none"/>
        </w:rPr>
      </w:r>
      <w:r/>
    </w:p>
    <w:p>
      <w:pPr>
        <w:pStyle w:val="758"/>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rPr>
        <w:t xml:space="preserve">1</w:t>
      </w:r>
      <w:r>
        <w:rPr>
          <w:rFonts w:hint="eastAsia" w:ascii="Times New Roman" w:hAnsi="Times New Roman" w:eastAsia="宋体"/>
          <w:b/>
          <w:bCs/>
          <w:color w:val="000000" w:themeColor="text1"/>
          <w:sz w:val="24"/>
          <w:highlight w:val="none"/>
          <w:lang w:eastAsia="zh-CN"/>
        </w:rPr>
        <w:t xml:space="preserve">0</w:t>
      </w:r>
      <w:r>
        <w:rPr>
          <w:rFonts w:hint="eastAsia" w:ascii="Times New Roman" w:hAnsi="Times New Roman" w:eastAsia="宋体"/>
          <w:b/>
          <w:bCs/>
          <w:color w:val="000000" w:themeColor="text1"/>
          <w:sz w:val="24"/>
          <w:highlight w:val="none"/>
        </w:rPr>
        <w:t xml:space="preserve">.</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知识产权保护</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eastAsia="zh-CN"/>
        </w:rPr>
        <w:t xml:space="preserve">0</w:t>
      </w:r>
      <w:r>
        <w:rPr>
          <w:rFonts w:hint="eastAsia" w:ascii="Times New Roman" w:hAnsi="Times New Roman" w:eastAsia="宋体"/>
          <w:color w:val="000000" w:themeColor="text1"/>
          <w:szCs w:val="21"/>
          <w:highlight w:val="none"/>
        </w:rPr>
        <w:t xml:space="preserve">.1 乙方对其所销售的货物应当享有知识产权或经权利人合法授权，保证没有侵犯任何第三人的知识产权等权利。</w:t>
      </w:r>
      <w:bookmarkStart w:id="21" w:name="_Hlk163047038"/>
      <w:r>
        <w:rPr>
          <w:rFonts w:hint="eastAsia" w:ascii="Times New Roman" w:hAnsi="Times New Roman" w:eastAsia="宋体" w:cs="宋体"/>
          <w:color w:val="000000" w:themeColor="text1"/>
          <w:szCs w:val="15"/>
          <w:highlight w:val="none"/>
        </w:rPr>
        <w:t xml:space="preserve">因违反前述约定对第三人构成侵权的，应当由乙方向第三人承担法律责任；甲方依法向第三人赔偿后，有权向乙方追偿。甲方有其他损失的，乙方应当赔偿</w:t>
      </w:r>
      <w:bookmarkEnd w:id="21"/>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rPr>
        <w:t xml:space="preserve">1</w:t>
      </w:r>
      <w:r>
        <w:rPr>
          <w:rFonts w:hint="eastAsia" w:ascii="Times New Roman" w:hAnsi="Times New Roman" w:eastAsia="宋体"/>
          <w:b/>
          <w:bCs/>
          <w:color w:val="000000" w:themeColor="text1"/>
          <w:sz w:val="24"/>
          <w:highlight w:val="none"/>
          <w:lang w:eastAsia="zh-CN"/>
        </w:rPr>
        <w:t xml:space="preserve">1</w:t>
      </w:r>
      <w:r>
        <w:rPr>
          <w:rFonts w:hint="eastAsia" w:ascii="Times New Roman" w:hAnsi="Times New Roman" w:eastAsia="宋体"/>
          <w:b/>
          <w:bCs/>
          <w:color w:val="000000" w:themeColor="text1"/>
          <w:sz w:val="24"/>
          <w:highlight w:val="none"/>
        </w:rPr>
        <w:t xml:space="preserve">.</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保密义务</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s="宋体"/>
          <w:color w:val="000000" w:themeColor="text1"/>
          <w:szCs w:val="15"/>
          <w:highlight w:val="none"/>
        </w:rPr>
        <w:outlineLvl w:val="9"/>
      </w:pPr>
      <w:r>
        <w:rPr>
          <w:rFonts w:hint="eastAsia" w:ascii="Times New Roman" w:hAnsi="Times New Roman" w:eastAsia="宋体" w:cs="宋体"/>
          <w:color w:val="000000" w:themeColor="text1"/>
          <w:szCs w:val="15"/>
          <w:highlight w:val="none"/>
          <w:lang w:val="en-US" w:eastAsia="zh-CN"/>
        </w:rPr>
        <w:t xml:space="preserve">11.1 </w:t>
      </w:r>
      <w:r>
        <w:rPr>
          <w:rFonts w:hint="eastAsia" w:ascii="Times New Roman" w:hAnsi="Times New Roman" w:eastAsia="宋体" w:cs="宋体"/>
          <w:color w:val="000000" w:themeColor="text1"/>
          <w:szCs w:val="15"/>
          <w:highlight w:val="none"/>
        </w:rPr>
        <w:t xml:space="preserve">甲、乙双方</w:t>
      </w:r>
      <w:r>
        <w:rPr>
          <w:rFonts w:hint="eastAsia" w:ascii="Times New Roman" w:hAnsi="Times New Roman" w:eastAsia="宋体" w:cs="宋体"/>
          <w:color w:val="000000" w:themeColor="text1"/>
          <w:szCs w:val="15"/>
          <w:highlight w:val="none"/>
          <w:lang w:eastAsia="zh-CN"/>
        </w:rPr>
        <w:t xml:space="preserve">对</w:t>
      </w:r>
      <w:r>
        <w:rPr>
          <w:rFonts w:hint="eastAsia" w:ascii="Times New Roman" w:hAnsi="Times New Roman" w:eastAsia="宋体" w:cs="宋体"/>
          <w:color w:val="000000" w:themeColor="text1"/>
          <w:szCs w:val="15"/>
          <w:highlight w:val="none"/>
        </w:rPr>
        <w:t xml:space="preserve">采购和合同履行过程中所获悉的</w:t>
      </w:r>
      <w:r>
        <w:rPr>
          <w:rFonts w:hint="eastAsia" w:ascii="Times New Roman" w:hAnsi="Times New Roman" w:eastAsia="宋体" w:cs="宋体"/>
          <w:color w:val="000000" w:themeColor="text1"/>
          <w:szCs w:val="15"/>
          <w:highlight w:val="none"/>
          <w:lang w:eastAsia="zh-CN"/>
        </w:rPr>
        <w:t xml:space="preserve">国家秘密、工作秘密、</w:t>
      </w:r>
      <w:r>
        <w:rPr>
          <w:rFonts w:hint="eastAsia" w:ascii="Times New Roman" w:hAnsi="Times New Roman" w:eastAsia="宋体" w:cs="宋体"/>
          <w:color w:val="000000" w:themeColor="text1"/>
          <w:szCs w:val="15"/>
          <w:highlight w:val="none"/>
        </w:rPr>
        <w:t xml:space="preserve">商业秘密或者其他应当保密的信息，均有保密义务</w:t>
      </w:r>
      <w:r>
        <w:rPr>
          <w:rFonts w:hint="eastAsia" w:ascii="Times New Roman" w:hAnsi="Times New Roman" w:eastAsia="宋体" w:cs="宋体"/>
          <w:color w:val="000000" w:themeColor="text1"/>
          <w:szCs w:val="15"/>
          <w:highlight w:val="none"/>
          <w:lang w:eastAsia="zh-CN"/>
        </w:rPr>
        <w:t xml:space="preserve">且不受合同有效期所限，直至该信息成为公开信息</w:t>
      </w:r>
      <w:r>
        <w:rPr>
          <w:rFonts w:hint="eastAsia" w:ascii="Times New Roman" w:hAnsi="Times New Roman" w:eastAsia="宋体" w:cs="宋体"/>
          <w:color w:val="000000" w:themeColor="text1"/>
          <w:szCs w:val="15"/>
          <w:highlight w:val="none"/>
        </w:rPr>
        <w:t xml:space="preserve">。泄露、不正当地使用</w:t>
      </w:r>
      <w:r>
        <w:rPr>
          <w:rFonts w:hint="eastAsia" w:ascii="Times New Roman" w:hAnsi="Times New Roman" w:eastAsia="宋体" w:cs="宋体"/>
          <w:color w:val="000000" w:themeColor="text1"/>
          <w:szCs w:val="15"/>
          <w:highlight w:val="none"/>
          <w:lang w:eastAsia="zh-CN"/>
        </w:rPr>
        <w:t xml:space="preserve">国家秘密、工作秘密、</w:t>
      </w:r>
      <w:r>
        <w:rPr>
          <w:rFonts w:hint="eastAsia" w:ascii="Times New Roman" w:hAnsi="Times New Roman" w:eastAsia="宋体" w:cs="宋体"/>
          <w:color w:val="000000" w:themeColor="text1"/>
          <w:szCs w:val="15"/>
          <w:highlight w:val="none"/>
        </w:rPr>
        <w:t xml:space="preserve">商业秘密或者</w:t>
      </w:r>
      <w:r>
        <w:rPr>
          <w:rFonts w:hint="eastAsia" w:ascii="Times New Roman" w:hAnsi="Times New Roman" w:eastAsia="宋体" w:cs="宋体"/>
          <w:color w:val="000000" w:themeColor="text1"/>
          <w:szCs w:val="15"/>
          <w:highlight w:val="none"/>
          <w:lang w:eastAsia="zh-CN"/>
        </w:rPr>
        <w:t xml:space="preserve">其他应当保密的</w:t>
      </w:r>
      <w:r>
        <w:rPr>
          <w:rFonts w:hint="eastAsia" w:ascii="Times New Roman" w:hAnsi="Times New Roman" w:eastAsia="宋体" w:cs="宋体"/>
          <w:color w:val="000000" w:themeColor="text1"/>
          <w:szCs w:val="15"/>
          <w:highlight w:val="none"/>
        </w:rPr>
        <w:t xml:space="preserve">信息，应当承担</w:t>
      </w:r>
      <w:r>
        <w:rPr>
          <w:rFonts w:hint="eastAsia" w:ascii="Times New Roman" w:hAnsi="Times New Roman" w:eastAsia="宋体" w:cs="宋体"/>
          <w:color w:val="000000" w:themeColor="text1"/>
          <w:szCs w:val="15"/>
          <w:highlight w:val="none"/>
          <w:lang w:eastAsia="zh-CN"/>
        </w:rPr>
        <w:t xml:space="preserve">相应</w:t>
      </w:r>
      <w:r>
        <w:rPr>
          <w:rFonts w:hint="eastAsia" w:ascii="Times New Roman" w:hAnsi="Times New Roman" w:eastAsia="宋体" w:cs="宋体"/>
          <w:color w:val="000000" w:themeColor="text1"/>
          <w:szCs w:val="15"/>
          <w:highlight w:val="none"/>
        </w:rPr>
        <w:t xml:space="preserve">责任。其他应当保密的信息由双方在</w:t>
      </w:r>
      <w:r>
        <w:rPr>
          <w:rFonts w:hint="eastAsia" w:ascii="Times New Roman" w:hAnsi="Times New Roman" w:eastAsia="宋体" w:cs="宋体"/>
          <w:b/>
          <w:bCs/>
          <w:color w:val="000000" w:themeColor="text1"/>
          <w:szCs w:val="15"/>
          <w:highlight w:val="none"/>
        </w:rPr>
        <w:t xml:space="preserve">【政府采购合同专用条款】</w:t>
      </w:r>
      <w:r>
        <w:rPr>
          <w:rFonts w:hint="eastAsia" w:ascii="Times New Roman" w:hAnsi="Times New Roman" w:eastAsia="宋体" w:cs="宋体"/>
          <w:color w:val="000000" w:themeColor="text1"/>
          <w:szCs w:val="15"/>
          <w:highlight w:val="none"/>
        </w:rPr>
        <w:t xml:space="preserve">中约定。</w:t>
      </w:r>
      <w:r>
        <w:rPr>
          <w:color w:val="000000" w:themeColor="text1"/>
          <w:highlight w:val="none"/>
        </w:rPr>
      </w:r>
      <w:r/>
    </w:p>
    <w:p>
      <w:pPr>
        <w:pStyle w:val="758"/>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rPr>
        <w:t xml:space="preserve">1</w:t>
      </w:r>
      <w:r>
        <w:rPr>
          <w:rFonts w:hint="eastAsia" w:ascii="Times New Roman" w:hAnsi="Times New Roman" w:eastAsia="宋体"/>
          <w:b/>
          <w:bCs/>
          <w:color w:val="000000" w:themeColor="text1"/>
          <w:sz w:val="24"/>
          <w:highlight w:val="none"/>
          <w:lang w:eastAsia="zh-CN"/>
        </w:rPr>
        <w:t xml:space="preserve">2</w:t>
      </w:r>
      <w:r>
        <w:rPr>
          <w:rFonts w:hint="eastAsia" w:ascii="Times New Roman" w:hAnsi="Times New Roman" w:eastAsia="宋体"/>
          <w:b/>
          <w:bCs/>
          <w:color w:val="000000" w:themeColor="text1"/>
          <w:sz w:val="24"/>
          <w:highlight w:val="none"/>
        </w:rPr>
        <w:t xml:space="preserve">.</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合同价款支付</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eastAsia="zh-CN"/>
        </w:rPr>
        <w:t xml:space="preserve">2</w:t>
      </w:r>
      <w:r>
        <w:rPr>
          <w:rFonts w:hint="eastAsia" w:ascii="Times New Roman" w:hAnsi="Times New Roman" w:eastAsia="宋体"/>
          <w:color w:val="000000" w:themeColor="text1"/>
          <w:szCs w:val="21"/>
          <w:highlight w:val="none"/>
        </w:rPr>
        <w:t xml:space="preserve">.1 </w:t>
      </w:r>
      <w:r>
        <w:rPr>
          <w:rFonts w:hint="eastAsia" w:ascii="Times New Roman" w:hAnsi="Times New Roman" w:eastAsia="宋体"/>
          <w:color w:val="000000" w:themeColor="text1"/>
          <w:szCs w:val="21"/>
          <w:highlight w:val="none"/>
          <w:lang w:eastAsia="zh-CN"/>
        </w:rPr>
        <w:t xml:space="preserve">合同价款支付</w:t>
      </w:r>
      <w:r>
        <w:rPr>
          <w:rFonts w:hint="eastAsia" w:ascii="Times New Roman" w:hAnsi="Times New Roman" w:eastAsia="宋体"/>
          <w:color w:val="000000" w:themeColor="text1"/>
          <w:szCs w:val="21"/>
          <w:highlight w:val="none"/>
        </w:rPr>
        <w:t xml:space="preserve">按照国库集中支付</w:t>
      </w:r>
      <w:r>
        <w:rPr>
          <w:rFonts w:hint="eastAsia" w:ascii="Times New Roman" w:hAnsi="Times New Roman" w:eastAsia="宋体"/>
          <w:color w:val="000000" w:themeColor="text1"/>
          <w:szCs w:val="21"/>
          <w:highlight w:val="none"/>
          <w:lang w:eastAsia="zh-CN"/>
        </w:rPr>
        <w:t xml:space="preserve">制度及财政管理相关</w:t>
      </w:r>
      <w:r>
        <w:rPr>
          <w:rFonts w:hint="eastAsia" w:ascii="Times New Roman" w:hAnsi="Times New Roman" w:eastAsia="宋体"/>
          <w:color w:val="000000" w:themeColor="text1"/>
          <w:szCs w:val="21"/>
          <w:highlight w:val="none"/>
        </w:rPr>
        <w:t xml:space="preserve">规定执行。</w:t>
      </w:r>
      <w:r>
        <w:rPr>
          <w:color w:val="000000" w:themeColor="text1"/>
          <w:highlight w:val="none"/>
        </w:rPr>
      </w:r>
      <w:r/>
    </w:p>
    <w:p>
      <w:pPr>
        <w:pStyle w:val="951"/>
        <w:ind w:firstLine="420"/>
        <w:pageBreakBefore w:val="0"/>
        <w:spacing w:line="400" w:lineRule="exact"/>
        <w:rPr>
          <w:rFonts w:hint="eastAsia" w:ascii="Times New Roman" w:hAnsi="Times New Roman" w:eastAsia="宋体"/>
          <w:color w:val="000000" w:themeColor="text1"/>
          <w:highlight w:val="none"/>
        </w:rPr>
        <w:outlineLvl w:val="9"/>
      </w:pPr>
      <w:r>
        <w:rPr>
          <w:rFonts w:hint="eastAsia" w:ascii="Times New Roman" w:hAnsi="Times New Roman" w:eastAsia="宋体" w:cs="Times New Roman"/>
          <w:b w:val="0"/>
          <w:bCs w:val="0"/>
          <w:color w:val="000000" w:themeColor="text1"/>
          <w:sz w:val="21"/>
          <w:szCs w:val="21"/>
          <w:highlight w:val="none"/>
          <w:lang w:val="en-US" w:eastAsia="zh-CN"/>
        </w:rPr>
        <w:t xml:space="preserve">12.2 </w:t>
      </w:r>
      <w:r>
        <w:rPr>
          <w:rFonts w:hint="eastAsia" w:ascii="Times New Roman" w:hAnsi="Times New Roman" w:eastAsia="宋体" w:cs="Times New Roman"/>
          <w:b w:val="0"/>
          <w:bCs w:val="0"/>
          <w:color w:val="000000" w:themeColor="text1"/>
          <w:sz w:val="21"/>
          <w:szCs w:val="21"/>
          <w:highlight w:val="none"/>
        </w:rPr>
        <w:t xml:space="preserve">对于满足合同约定支付条件的，</w:t>
      </w:r>
      <w:r>
        <w:rPr>
          <w:rFonts w:hint="eastAsia" w:ascii="Times New Roman" w:hAnsi="Times New Roman" w:eastAsia="宋体" w:cs="Times New Roman"/>
          <w:b w:val="0"/>
          <w:bCs w:val="0"/>
          <w:color w:val="000000" w:themeColor="text1"/>
          <w:sz w:val="21"/>
          <w:szCs w:val="21"/>
          <w:highlight w:val="none"/>
          <w:lang w:val="en-US" w:eastAsia="zh-CN"/>
        </w:rPr>
        <w:t xml:space="preserve">甲方</w:t>
      </w:r>
      <w:r>
        <w:rPr>
          <w:rFonts w:hint="eastAsia" w:ascii="Times New Roman" w:hAnsi="Times New Roman" w:eastAsia="宋体" w:cs="Times New Roman"/>
          <w:b w:val="0"/>
          <w:bCs w:val="0"/>
          <w:i w:val="0"/>
          <w:iCs w:val="0"/>
          <w:caps w:val="0"/>
          <w:color w:val="000000" w:themeColor="text1"/>
          <w:spacing w:val="0"/>
          <w:sz w:val="21"/>
          <w:szCs w:val="21"/>
          <w:highlight w:val="none"/>
          <w:shd w:val="clear" w:color="auto" w:fill="auto"/>
          <w:vertAlign w:val="baseline"/>
        </w:rPr>
        <w:t xml:space="preserve">原则上应当自收到发票后10个工作日内</w:t>
      </w:r>
      <w:r>
        <w:rPr>
          <w:rFonts w:hint="eastAsia" w:ascii="Times New Roman" w:hAnsi="Times New Roman" w:eastAsia="宋体" w:cs="Times New Roman"/>
          <w:b w:val="0"/>
          <w:bCs w:val="0"/>
          <w:color w:val="000000" w:themeColor="text1"/>
          <w:sz w:val="21"/>
          <w:szCs w:val="21"/>
          <w:highlight w:val="none"/>
        </w:rPr>
        <w:t xml:space="preserve">将资金支付到合同约定的</w:t>
      </w:r>
      <w:r>
        <w:rPr>
          <w:rFonts w:hint="eastAsia" w:ascii="Times New Roman" w:hAnsi="Times New Roman" w:eastAsia="宋体" w:cs="Times New Roman"/>
          <w:b w:val="0"/>
          <w:bCs w:val="0"/>
          <w:color w:val="000000" w:themeColor="text1"/>
          <w:sz w:val="21"/>
          <w:szCs w:val="21"/>
          <w:highlight w:val="none"/>
          <w:lang w:eastAsia="zh-CN"/>
        </w:rPr>
        <w:t xml:space="preserve">乙方</w:t>
      </w:r>
      <w:r>
        <w:rPr>
          <w:rFonts w:hint="eastAsia" w:ascii="Times New Roman" w:hAnsi="Times New Roman" w:eastAsia="宋体" w:cs="Times New Roman"/>
          <w:b w:val="0"/>
          <w:bCs w:val="0"/>
          <w:color w:val="000000" w:themeColor="text1"/>
          <w:sz w:val="21"/>
          <w:szCs w:val="21"/>
          <w:highlight w:val="none"/>
        </w:rPr>
        <w:t xml:space="preserve">账户，不得以机构变动、人员更替、政策调整等为由迟延付款，不得将采购文件和合同中未规定的义务作为向</w:t>
      </w:r>
      <w:r>
        <w:rPr>
          <w:rFonts w:hint="eastAsia" w:ascii="Times New Roman" w:hAnsi="Times New Roman" w:eastAsia="宋体" w:cs="Times New Roman"/>
          <w:b w:val="0"/>
          <w:bCs w:val="0"/>
          <w:color w:val="000000" w:themeColor="text1"/>
          <w:sz w:val="21"/>
          <w:szCs w:val="21"/>
          <w:highlight w:val="none"/>
          <w:lang w:val="en-US" w:eastAsia="zh-CN"/>
        </w:rPr>
        <w:t xml:space="preserve">乙方</w:t>
      </w:r>
      <w:r>
        <w:rPr>
          <w:rFonts w:hint="eastAsia" w:ascii="Times New Roman" w:hAnsi="Times New Roman" w:eastAsia="宋体" w:cs="Times New Roman"/>
          <w:b w:val="0"/>
          <w:bCs w:val="0"/>
          <w:color w:val="000000" w:themeColor="text1"/>
          <w:sz w:val="21"/>
          <w:szCs w:val="21"/>
          <w:highlight w:val="none"/>
        </w:rPr>
        <w:t xml:space="preserve">付款的条件。具体合同价款支付时间在【</w:t>
      </w:r>
      <w:r>
        <w:rPr>
          <w:rFonts w:hint="eastAsia" w:ascii="Times New Roman" w:hAnsi="Times New Roman" w:eastAsia="宋体" w:cs="Times New Roman"/>
          <w:b/>
          <w:bCs/>
          <w:color w:val="000000" w:themeColor="text1"/>
          <w:sz w:val="21"/>
          <w:szCs w:val="21"/>
          <w:highlight w:val="none"/>
        </w:rPr>
        <w:t xml:space="preserve">政府采购合同专用条款</w:t>
      </w:r>
      <w:r>
        <w:rPr>
          <w:rFonts w:hint="eastAsia" w:ascii="Times New Roman" w:hAnsi="Times New Roman" w:eastAsia="宋体" w:cs="Times New Roman"/>
          <w:b w:val="0"/>
          <w:bCs w:val="0"/>
          <w:color w:val="000000" w:themeColor="text1"/>
          <w:sz w:val="21"/>
          <w:szCs w:val="21"/>
          <w:highlight w:val="none"/>
        </w:rPr>
        <w:t xml:space="preserve">】中</w:t>
      </w:r>
      <w:r>
        <w:rPr>
          <w:rFonts w:hint="eastAsia" w:ascii="Times New Roman" w:hAnsi="Times New Roman" w:eastAsia="宋体" w:cs="Times New Roman"/>
          <w:b w:val="0"/>
          <w:bCs w:val="0"/>
          <w:color w:val="000000" w:themeColor="text1"/>
          <w:sz w:val="21"/>
          <w:szCs w:val="21"/>
          <w:highlight w:val="none"/>
          <w:lang w:eastAsia="zh-CN"/>
        </w:rPr>
        <w:t xml:space="preserve">约</w:t>
      </w:r>
      <w:r>
        <w:rPr>
          <w:rFonts w:hint="eastAsia" w:ascii="Times New Roman" w:hAnsi="Times New Roman" w:eastAsia="宋体" w:cs="Times New Roman"/>
          <w:b w:val="0"/>
          <w:bCs w:val="0"/>
          <w:color w:val="000000" w:themeColor="text1"/>
          <w:sz w:val="21"/>
          <w:szCs w:val="21"/>
          <w:highlight w:val="none"/>
        </w:rPr>
        <w:t xml:space="preserve">定。</w:t>
      </w:r>
      <w:r>
        <w:rPr>
          <w:color w:val="000000" w:themeColor="text1"/>
          <w:highlight w:val="none"/>
        </w:rPr>
      </w:r>
      <w:r/>
    </w:p>
    <w:p>
      <w:pPr>
        <w:pStyle w:val="956"/>
        <w:pageBreakBefore w:val="0"/>
        <w:spacing w:after="0" w:line="400" w:lineRule="exact"/>
        <w:rPr>
          <w:rFonts w:ascii="Times New Roman" w:hAnsi="Times New Roman" w:eastAsia="宋体"/>
          <w:b/>
          <w:bCs/>
          <w:color w:val="000000" w:themeColor="text1"/>
          <w:sz w:val="24"/>
          <w:szCs w:val="24"/>
          <w:highlight w:val="none"/>
        </w:rPr>
        <w:outlineLvl w:val="9"/>
      </w:pPr>
      <w:r>
        <w:rPr>
          <w:rFonts w:hint="eastAsia" w:ascii="Times New Roman" w:hAnsi="Times New Roman" w:eastAsia="宋体"/>
          <w:b/>
          <w:bCs/>
          <w:color w:val="000000" w:themeColor="text1"/>
          <w:sz w:val="24"/>
          <w:szCs w:val="24"/>
          <w:highlight w:val="none"/>
        </w:rPr>
        <w:t xml:space="preserve">1</w:t>
      </w:r>
      <w:r>
        <w:rPr>
          <w:rFonts w:hint="eastAsia" w:ascii="Times New Roman" w:hAnsi="Times New Roman" w:eastAsia="宋体"/>
          <w:b/>
          <w:bCs/>
          <w:color w:val="000000" w:themeColor="text1"/>
          <w:sz w:val="24"/>
          <w:szCs w:val="24"/>
          <w:highlight w:val="none"/>
          <w:lang w:eastAsia="zh-CN"/>
        </w:rPr>
        <w:t xml:space="preserve">3</w:t>
      </w:r>
      <w:r>
        <w:rPr>
          <w:rFonts w:hint="eastAsia" w:ascii="Times New Roman" w:hAnsi="Times New Roman" w:eastAsia="宋体"/>
          <w:b/>
          <w:bCs/>
          <w:color w:val="000000" w:themeColor="text1"/>
          <w:sz w:val="24"/>
          <w:szCs w:val="24"/>
          <w:highlight w:val="none"/>
        </w:rPr>
        <w:t xml:space="preserve">.</w:t>
      </w:r>
      <w:r>
        <w:rPr>
          <w:rFonts w:hint="eastAsia" w:ascii="Times New Roman" w:hAnsi="Times New Roman" w:eastAsia="宋体"/>
          <w:b/>
          <w:bCs/>
          <w:color w:val="000000" w:themeColor="text1"/>
          <w:sz w:val="24"/>
          <w:szCs w:val="24"/>
          <w:highlight w:val="none"/>
          <w:lang w:val="en-US" w:eastAsia="zh-CN"/>
        </w:rPr>
        <w:t xml:space="preserve"> </w:t>
      </w:r>
      <w:r>
        <w:rPr>
          <w:rFonts w:hint="eastAsia" w:ascii="Times New Roman" w:hAnsi="Times New Roman" w:eastAsia="宋体"/>
          <w:b/>
          <w:bCs/>
          <w:color w:val="000000" w:themeColor="text1"/>
          <w:sz w:val="24"/>
          <w:szCs w:val="24"/>
          <w:highlight w:val="none"/>
        </w:rPr>
        <w:t xml:space="preserve">履约保证金</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eastAsia="zh-CN"/>
        </w:rPr>
        <w:t xml:space="preserve">3</w:t>
      </w:r>
      <w:r>
        <w:rPr>
          <w:rFonts w:hint="eastAsia" w:ascii="Times New Roman" w:hAnsi="Times New Roman" w:eastAsia="宋体"/>
          <w:color w:val="000000" w:themeColor="text1"/>
          <w:szCs w:val="21"/>
          <w:highlight w:val="none"/>
        </w:rPr>
        <w:t xml:space="preserve">.1 </w:t>
      </w:r>
      <w:r>
        <w:rPr>
          <w:rFonts w:hint="eastAsia" w:ascii="Times New Roman" w:hAnsi="Times New Roman" w:eastAsia="宋体" w:cs="宋体"/>
          <w:color w:val="000000" w:themeColor="text1"/>
          <w:szCs w:val="15"/>
          <w:highlight w:val="none"/>
        </w:rPr>
        <w:t xml:space="preserve">乙方应当以支票、汇票、本票或者金融机构、担保机构出具的保函等非现金形式提交。</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eastAsia="zh-CN"/>
        </w:rPr>
        <w:t xml:space="preserve">3</w:t>
      </w:r>
      <w:r>
        <w:rPr>
          <w:rFonts w:hint="eastAsia" w:ascii="Times New Roman" w:hAnsi="Times New Roman" w:eastAsia="宋体"/>
          <w:color w:val="000000" w:themeColor="text1"/>
          <w:szCs w:val="21"/>
          <w:highlight w:val="none"/>
        </w:rPr>
        <w:t xml:space="preserve">.2 如果乙方</w:t>
      </w:r>
      <w:r>
        <w:rPr>
          <w:rFonts w:hint="eastAsia" w:ascii="Times New Roman" w:hAnsi="Times New Roman" w:eastAsia="宋体"/>
          <w:color w:val="000000" w:themeColor="text1"/>
          <w:szCs w:val="21"/>
          <w:highlight w:val="none"/>
          <w:lang w:eastAsia="zh-CN"/>
        </w:rPr>
        <w:t xml:space="preserve">出现</w:t>
      </w:r>
      <w:r>
        <w:rPr>
          <w:rFonts w:hint="eastAsia" w:ascii="Times New Roman" w:hAnsi="Times New Roman" w:eastAsia="宋体" w:cs="宋体"/>
          <w:b/>
          <w:bCs/>
          <w:color w:val="000000" w:themeColor="text1"/>
          <w:szCs w:val="15"/>
          <w:highlight w:val="none"/>
        </w:rPr>
        <w:t xml:space="preserve">【政府采购合同专用条款】</w:t>
      </w:r>
      <w:r>
        <w:rPr>
          <w:rFonts w:hint="eastAsia" w:ascii="Times New Roman" w:hAnsi="Times New Roman" w:eastAsia="宋体" w:cs="宋体"/>
          <w:b w:val="0"/>
          <w:bCs w:val="0"/>
          <w:color w:val="000000" w:themeColor="text1"/>
          <w:szCs w:val="15"/>
          <w:highlight w:val="none"/>
          <w:lang w:eastAsia="zh-CN"/>
        </w:rPr>
        <w:t xml:space="preserve">约定情形的</w:t>
      </w:r>
      <w:r>
        <w:rPr>
          <w:rFonts w:hint="eastAsia" w:ascii="Times New Roman" w:hAnsi="Times New Roman" w:eastAsia="宋体"/>
          <w:color w:val="000000" w:themeColor="text1"/>
          <w:szCs w:val="21"/>
          <w:highlight w:val="none"/>
        </w:rPr>
        <w:t xml:space="preserve">，履约保证金不予退还；如果乙方未能按合同约定全面履行义务，甲方有权从履约保证金中取得补偿或赔偿，</w:t>
      </w:r>
      <w:r>
        <w:rPr>
          <w:rFonts w:hint="eastAsia" w:ascii="Times New Roman" w:hAnsi="Times New Roman" w:eastAsia="宋体"/>
          <w:color w:val="000000" w:themeColor="text1"/>
          <w:szCs w:val="21"/>
          <w:highlight w:val="none"/>
          <w:lang w:eastAsia="zh-CN"/>
        </w:rPr>
        <w:t xml:space="preserve">且</w:t>
      </w:r>
      <w:r>
        <w:rPr>
          <w:rFonts w:hint="eastAsia" w:ascii="Times New Roman" w:hAnsi="Times New Roman" w:eastAsia="宋体"/>
          <w:color w:val="000000" w:themeColor="text1"/>
          <w:szCs w:val="21"/>
          <w:highlight w:val="none"/>
        </w:rPr>
        <w:t xml:space="preserve">不影响甲方要求乙方承担合同约定的超过履约保证金的违约责任的权利。</w:t>
      </w:r>
      <w:r>
        <w:rPr>
          <w:color w:val="000000" w:themeColor="text1"/>
          <w:highlight w:val="none"/>
        </w:rPr>
      </w:r>
      <w:r/>
    </w:p>
    <w:p>
      <w:pPr>
        <w:pStyle w:val="758"/>
        <w:ind w:firstLine="420"/>
        <w:pageBreakBefore w:val="0"/>
        <w:spacing w:line="400" w:lineRule="exact"/>
        <w:rPr>
          <w:rFonts w:ascii="Times New Roman" w:hAnsi="Times New Roman" w:eastAsia="宋体"/>
          <w:color w:val="000000" w:themeColor="text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eastAsia="zh-CN"/>
        </w:rPr>
        <w:t xml:space="preserve">3</w:t>
      </w:r>
      <w:r>
        <w:rPr>
          <w:rFonts w:hint="eastAsia" w:ascii="Times New Roman" w:hAnsi="Times New Roman" w:eastAsia="宋体"/>
          <w:color w:val="000000" w:themeColor="text1"/>
          <w:szCs w:val="21"/>
          <w:highlight w:val="none"/>
        </w:rPr>
        <w:t xml:space="preserve">.3 甲方在项目通过验收后按照</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rPr>
        <w:t xml:space="preserve">规定的时间内将履约保证金退还乙方；逾期退还的，乙方可要求甲方支付违约金，违约金按照</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rPr>
        <w:t xml:space="preserve">规定支付。</w:t>
      </w:r>
      <w:r>
        <w:rPr>
          <w:color w:val="000000" w:themeColor="text1"/>
          <w:highlight w:val="none"/>
        </w:rPr>
      </w:r>
      <w:r/>
    </w:p>
    <w:p>
      <w:pPr>
        <w:pStyle w:val="758"/>
        <w:jc w:val="left"/>
        <w:pageBreakBefore w:val="0"/>
        <w:spacing w:before="0" w:line="400" w:lineRule="exact"/>
        <w:rPr>
          <w:rFonts w:ascii="Times New Roman" w:hAnsi="Times New Roman" w:eastAsia="宋体"/>
          <w:b/>
          <w:color w:val="000000" w:themeColor="text1"/>
          <w:sz w:val="24"/>
          <w:highlight w:val="none"/>
        </w:rPr>
        <w:outlineLvl w:val="9"/>
      </w:pPr>
      <w:r>
        <w:rPr>
          <w:rFonts w:hint="eastAsia" w:ascii="Times New Roman" w:hAnsi="Times New Roman" w:eastAsia="宋体"/>
          <w:b/>
          <w:bCs/>
          <w:color w:val="000000" w:themeColor="text1"/>
          <w:sz w:val="24"/>
          <w:highlight w:val="none"/>
        </w:rPr>
        <w:t xml:space="preserve">1</w:t>
      </w:r>
      <w:r>
        <w:rPr>
          <w:rFonts w:hint="eastAsia" w:ascii="Times New Roman" w:hAnsi="Times New Roman" w:eastAsia="宋体"/>
          <w:b/>
          <w:bCs/>
          <w:color w:val="000000" w:themeColor="text1"/>
          <w:sz w:val="24"/>
          <w:highlight w:val="none"/>
          <w:lang w:eastAsia="zh-CN"/>
        </w:rPr>
        <w:t xml:space="preserve">4</w:t>
      </w:r>
      <w:r>
        <w:rPr>
          <w:rFonts w:hint="eastAsia" w:ascii="Times New Roman" w:hAnsi="Times New Roman" w:eastAsia="宋体"/>
          <w:b/>
          <w:bCs/>
          <w:color w:val="000000" w:themeColor="text1"/>
          <w:sz w:val="24"/>
          <w:highlight w:val="none"/>
        </w:rPr>
        <w:t xml:space="preserve">.</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color w:val="000000" w:themeColor="text1"/>
          <w:sz w:val="24"/>
          <w:highlight w:val="none"/>
        </w:rPr>
        <w:t xml:space="preserve">售后服务</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eastAsia="zh-CN"/>
        </w:rPr>
        <w:t xml:space="preserve">4</w:t>
      </w:r>
      <w:r>
        <w:rPr>
          <w:rFonts w:hint="eastAsia" w:ascii="Times New Roman" w:hAnsi="Times New Roman" w:eastAsia="宋体"/>
          <w:color w:val="000000" w:themeColor="text1"/>
          <w:szCs w:val="21"/>
          <w:highlight w:val="none"/>
        </w:rPr>
        <w:t xml:space="preserve">.1 除项目不涉及或采购活动中明确约定无须承担外，乙方还应提供下列服务：</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（1）货物的现场移动、安装、调试、启动监督及技术支持；</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（2）提供货物组装和维修所需的专用工具和辅助材料；</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（3）在</w:t>
      </w:r>
      <w:r>
        <w:rPr>
          <w:rFonts w:hint="eastAsia" w:ascii="Times New Roman" w:hAnsi="Times New Roman" w:eastAsia="宋体" w:cs="宋体"/>
          <w:b/>
          <w:bCs/>
          <w:color w:val="000000" w:themeColor="text1"/>
          <w:szCs w:val="15"/>
          <w:highlight w:val="none"/>
        </w:rPr>
        <w:t xml:space="preserve">【政府采购合同专用条款】</w:t>
      </w:r>
      <w:r>
        <w:rPr>
          <w:rFonts w:hint="eastAsia" w:ascii="Times New Roman" w:hAnsi="Times New Roman" w:eastAsia="宋体"/>
          <w:color w:val="000000" w:themeColor="text1"/>
          <w:szCs w:val="21"/>
          <w:highlight w:val="none"/>
          <w:lang w:eastAsia="zh-CN"/>
        </w:rPr>
        <w:t xml:space="preserve">约定</w:t>
      </w:r>
      <w:r>
        <w:rPr>
          <w:rFonts w:hint="eastAsia" w:ascii="Times New Roman" w:hAnsi="Times New Roman" w:eastAsia="宋体"/>
          <w:color w:val="000000" w:themeColor="text1"/>
          <w:szCs w:val="21"/>
          <w:highlight w:val="none"/>
        </w:rPr>
        <w:t xml:space="preserve">的期限内对所有的货物实施运行监督、维修，但前提条件是该服务并不能免除乙方在质量保证期内所承担的义务；</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（4）在制造商</w:t>
      </w:r>
      <w:r>
        <w:rPr>
          <w:rFonts w:hint="eastAsia" w:ascii="Times New Roman" w:hAnsi="Times New Roman" w:eastAsia="宋体"/>
          <w:color w:val="000000" w:themeColor="text1"/>
          <w:szCs w:val="21"/>
          <w:highlight w:val="none"/>
          <w:lang w:eastAsia="zh-CN"/>
        </w:rPr>
        <w:t xml:space="preserve">所在地</w:t>
      </w:r>
      <w:r>
        <w:rPr>
          <w:rFonts w:hint="eastAsia" w:ascii="Times New Roman" w:hAnsi="Times New Roman" w:eastAsia="宋体"/>
          <w:color w:val="000000" w:themeColor="text1"/>
          <w:szCs w:val="21"/>
          <w:highlight w:val="none"/>
        </w:rPr>
        <w:t xml:space="preserve">或</w:t>
      </w:r>
      <w:r>
        <w:rPr>
          <w:rFonts w:hint="eastAsia" w:ascii="Times New Roman" w:hAnsi="Times New Roman" w:eastAsia="宋体"/>
          <w:color w:val="000000" w:themeColor="text1"/>
          <w:szCs w:val="21"/>
          <w:highlight w:val="none"/>
          <w:lang w:eastAsia="zh-CN"/>
        </w:rPr>
        <w:t xml:space="preserve">指定</w:t>
      </w:r>
      <w:r>
        <w:rPr>
          <w:rFonts w:hint="eastAsia" w:ascii="Times New Roman" w:hAnsi="Times New Roman" w:eastAsia="宋体"/>
          <w:color w:val="000000" w:themeColor="text1"/>
          <w:szCs w:val="21"/>
          <w:highlight w:val="none"/>
        </w:rPr>
        <w:t xml:space="preserve">现场就货物的安装、启动、运营、维护</w:t>
      </w:r>
      <w:r>
        <w:rPr>
          <w:rFonts w:hint="eastAsia" w:ascii="Times New Roman" w:hAnsi="Times New Roman" w:eastAsia="宋体"/>
          <w:color w:val="000000" w:themeColor="text1"/>
          <w:szCs w:val="21"/>
          <w:highlight w:val="none"/>
          <w:lang w:eastAsia="zh-CN"/>
        </w:rPr>
        <w:t xml:space="preserve">、废弃处置等</w:t>
      </w:r>
      <w:r>
        <w:rPr>
          <w:rFonts w:hint="eastAsia" w:ascii="Times New Roman" w:hAnsi="Times New Roman" w:eastAsia="宋体"/>
          <w:color w:val="000000" w:themeColor="text1"/>
          <w:szCs w:val="21"/>
          <w:highlight w:val="none"/>
        </w:rPr>
        <w:t xml:space="preserve">对甲方操作人员进行培训</w:t>
      </w:r>
      <w:r>
        <w:rPr>
          <w:rFonts w:hint="eastAsia" w:ascii="Times New Roman" w:hAnsi="Times New Roman" w:eastAsia="宋体" w:cs="宋体"/>
          <w:color w:val="000000" w:themeColor="text1"/>
          <w:szCs w:val="15"/>
          <w:highlight w:val="none"/>
          <w:lang w:eastAsia="zh-CN"/>
        </w:rPr>
        <w:t xml:space="preserve">；</w:t>
      </w:r>
      <w:r>
        <w:rPr>
          <w:color w:val="000000" w:themeColor="text1"/>
          <w:highlight w:val="none"/>
        </w:rPr>
      </w:r>
      <w:r/>
    </w:p>
    <w:p>
      <w:pPr>
        <w:pStyle w:val="978"/>
        <w:pageBreakBefore w:val="0"/>
        <w:rPr>
          <w:rFonts w:hint="eastAsia" w:ascii="Times New Roman" w:hAnsi="Times New Roman" w:eastAsia="宋体" w:cs="宋体"/>
          <w:color w:val="000000" w:themeColor="text1"/>
          <w:sz w:val="21"/>
          <w:szCs w:val="21"/>
          <w:highlight w:val="none"/>
        </w:rPr>
        <w:outlineLvl w:val="9"/>
      </w:pPr>
      <w:r>
        <w:rPr>
          <w:rFonts w:hint="eastAsia" w:ascii="Times New Roman" w:hAnsi="Times New Roman" w:eastAsia="宋体" w:cs="宋体"/>
          <w:color w:val="000000" w:themeColor="text1"/>
          <w:sz w:val="21"/>
          <w:szCs w:val="21"/>
          <w:highlight w:val="none"/>
        </w:rPr>
        <w:t xml:space="preserve">（5）依照法律、行政法规的规定或者按照</w:t>
      </w:r>
      <w:r>
        <w:rPr>
          <w:rFonts w:hint="eastAsia" w:ascii="Times New Roman" w:hAnsi="Times New Roman" w:eastAsia="宋体" w:cs="宋体"/>
          <w:b/>
          <w:bCs/>
          <w:color w:val="000000" w:themeColor="text1"/>
          <w:sz w:val="21"/>
          <w:szCs w:val="21"/>
          <w:highlight w:val="none"/>
        </w:rPr>
        <w:t xml:space="preserve">【政府采购合同专用条款】</w:t>
      </w:r>
      <w:r>
        <w:rPr>
          <w:rFonts w:hint="eastAsia" w:ascii="Times New Roman" w:hAnsi="Times New Roman" w:eastAsia="宋体" w:cs="宋体"/>
          <w:color w:val="000000" w:themeColor="text1"/>
          <w:sz w:val="21"/>
          <w:szCs w:val="21"/>
          <w:highlight w:val="none"/>
        </w:rPr>
        <w:t xml:space="preserve">约定，货物在有效使用年限届满后应予回收的，乙方负有自行或者委托第三人对货物予以回收的义务；</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6</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rPr>
        <w:t xml:space="preserve">规定由乙方提供的其他服务。</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val="en-US" w:eastAsia="zh-CN"/>
        </w:rPr>
        <w:t xml:space="preserve">4</w:t>
      </w:r>
      <w:r>
        <w:rPr>
          <w:rFonts w:hint="eastAsia" w:ascii="Times New Roman" w:hAnsi="Times New Roman" w:eastAsia="宋体"/>
          <w:color w:val="000000" w:themeColor="text1"/>
          <w:szCs w:val="21"/>
          <w:highlight w:val="none"/>
        </w:rPr>
        <w:t xml:space="preserve">.2 乙方提供的</w:t>
      </w:r>
      <w:r>
        <w:rPr>
          <w:rFonts w:hint="eastAsia" w:ascii="Times New Roman" w:hAnsi="Times New Roman" w:eastAsia="宋体"/>
          <w:color w:val="000000" w:themeColor="text1"/>
          <w:szCs w:val="21"/>
          <w:highlight w:val="none"/>
          <w:lang w:eastAsia="zh-CN"/>
        </w:rPr>
        <w:t xml:space="preserve">售后</w:t>
      </w:r>
      <w:r>
        <w:rPr>
          <w:rFonts w:hint="eastAsia" w:ascii="Times New Roman" w:hAnsi="Times New Roman" w:eastAsia="宋体"/>
          <w:color w:val="000000" w:themeColor="text1"/>
          <w:szCs w:val="21"/>
          <w:highlight w:val="none"/>
        </w:rPr>
        <w:t xml:space="preserve">服务的费用</w:t>
      </w:r>
      <w:r>
        <w:rPr>
          <w:rFonts w:hint="eastAsia" w:ascii="Times New Roman" w:hAnsi="Times New Roman" w:eastAsia="宋体"/>
          <w:color w:val="000000" w:themeColor="text1"/>
          <w:szCs w:val="21"/>
          <w:highlight w:val="none"/>
          <w:lang w:val="en-US" w:eastAsia="zh-CN"/>
        </w:rPr>
        <w:t xml:space="preserve">已</w:t>
      </w:r>
      <w:r>
        <w:rPr>
          <w:rFonts w:hint="eastAsia" w:ascii="Times New Roman" w:hAnsi="Times New Roman" w:eastAsia="宋体"/>
          <w:color w:val="000000" w:themeColor="text1"/>
          <w:szCs w:val="21"/>
          <w:highlight w:val="none"/>
        </w:rPr>
        <w:t xml:space="preserve">包含在合同价款中，甲方不再另行支付。</w:t>
      </w:r>
      <w:r>
        <w:rPr>
          <w:color w:val="000000" w:themeColor="text1"/>
          <w:highlight w:val="none"/>
        </w:rPr>
      </w:r>
      <w:r/>
    </w:p>
    <w:p>
      <w:pPr>
        <w:pStyle w:val="758"/>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rPr>
        <w:t xml:space="preserve">1</w:t>
      </w:r>
      <w:r>
        <w:rPr>
          <w:rFonts w:hint="eastAsia" w:ascii="Times New Roman" w:hAnsi="Times New Roman" w:eastAsia="宋体"/>
          <w:b/>
          <w:bCs/>
          <w:color w:val="000000" w:themeColor="text1"/>
          <w:sz w:val="24"/>
          <w:highlight w:val="none"/>
          <w:lang w:eastAsia="zh-CN"/>
        </w:rPr>
        <w:t xml:space="preserve">5</w:t>
      </w:r>
      <w:r>
        <w:rPr>
          <w:rFonts w:hint="eastAsia" w:ascii="Times New Roman" w:hAnsi="Times New Roman" w:eastAsia="宋体"/>
          <w:b/>
          <w:bCs/>
          <w:color w:val="000000" w:themeColor="text1"/>
          <w:sz w:val="24"/>
          <w:highlight w:val="none"/>
        </w:rPr>
        <w:t xml:space="preserve">.</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违约责任</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rPr>
        <w:t xml:space="preserve">1</w:t>
      </w:r>
      <w:r>
        <w:rPr>
          <w:rFonts w:hint="eastAsia" w:ascii="Times New Roman" w:hAnsi="Times New Roman" w:eastAsia="宋体"/>
          <w:bCs/>
          <w:color w:val="000000" w:themeColor="text1"/>
          <w:szCs w:val="21"/>
          <w:highlight w:val="none"/>
          <w:lang w:eastAsia="zh-CN"/>
        </w:rPr>
        <w:t xml:space="preserve">5</w:t>
      </w:r>
      <w:r>
        <w:rPr>
          <w:rFonts w:hint="eastAsia" w:ascii="Times New Roman" w:hAnsi="Times New Roman" w:eastAsia="宋体"/>
          <w:bCs/>
          <w:color w:val="000000" w:themeColor="text1"/>
          <w:szCs w:val="21"/>
          <w:highlight w:val="none"/>
        </w:rPr>
        <w:t xml:space="preserve">.1质量瑕疵的</w:t>
      </w:r>
      <w:r>
        <w:rPr>
          <w:rFonts w:hint="eastAsia" w:ascii="Times New Roman" w:hAnsi="Times New Roman" w:eastAsia="宋体"/>
          <w:bCs/>
          <w:color w:val="000000" w:themeColor="text1"/>
          <w:szCs w:val="21"/>
          <w:highlight w:val="none"/>
          <w:lang w:eastAsia="zh-CN"/>
        </w:rPr>
        <w:t xml:space="preserve">违约责任</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乙方</w:t>
      </w:r>
      <w:r>
        <w:rPr>
          <w:rFonts w:hint="eastAsia" w:ascii="Times New Roman" w:hAnsi="Times New Roman" w:eastAsia="宋体"/>
          <w:color w:val="000000" w:themeColor="text1"/>
          <w:szCs w:val="21"/>
          <w:highlight w:val="none"/>
          <w:lang w:eastAsia="zh-CN"/>
        </w:rPr>
        <w:t xml:space="preserve">提供</w:t>
      </w:r>
      <w:r>
        <w:rPr>
          <w:rFonts w:hint="eastAsia" w:ascii="Times New Roman" w:hAnsi="Times New Roman" w:eastAsia="宋体"/>
          <w:color w:val="000000" w:themeColor="text1"/>
          <w:szCs w:val="21"/>
          <w:highlight w:val="none"/>
        </w:rPr>
        <w:t xml:space="preserve">的产品不符合</w:t>
      </w:r>
      <w:r>
        <w:rPr>
          <w:rFonts w:hint="eastAsia" w:ascii="Times New Roman" w:hAnsi="Times New Roman" w:eastAsia="宋体"/>
          <w:color w:val="000000" w:themeColor="text1"/>
          <w:szCs w:val="21"/>
          <w:highlight w:val="none"/>
          <w:lang w:eastAsia="zh-CN"/>
        </w:rPr>
        <w:t xml:space="preserve">合同约定的</w:t>
      </w:r>
      <w:r>
        <w:rPr>
          <w:rFonts w:hint="eastAsia" w:ascii="Times New Roman" w:hAnsi="Times New Roman" w:eastAsia="宋体"/>
          <w:color w:val="000000" w:themeColor="text1"/>
          <w:szCs w:val="21"/>
          <w:highlight w:val="none"/>
        </w:rPr>
        <w:t xml:space="preserve">质量标准或存在产品质量缺陷，</w:t>
      </w:r>
      <w:r>
        <w:rPr>
          <w:rFonts w:hint="eastAsia" w:ascii="Times New Roman" w:hAnsi="Times New Roman" w:eastAsia="宋体"/>
          <w:color w:val="000000" w:themeColor="text1"/>
          <w:szCs w:val="21"/>
          <w:highlight w:val="none"/>
          <w:lang w:eastAsia="zh-CN"/>
        </w:rPr>
        <w:t xml:space="preserve">甲方有权要求乙方根据</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b w:val="0"/>
          <w:bCs/>
          <w:color w:val="000000" w:themeColor="text1"/>
          <w:szCs w:val="21"/>
          <w:highlight w:val="none"/>
          <w:lang w:eastAsia="zh-CN"/>
        </w:rPr>
        <w:t xml:space="preserve">要求</w:t>
      </w:r>
      <w:r>
        <w:rPr>
          <w:rFonts w:hint="eastAsia" w:ascii="Times New Roman" w:hAnsi="Times New Roman" w:eastAsia="宋体"/>
          <w:color w:val="000000" w:themeColor="text1"/>
          <w:szCs w:val="21"/>
          <w:highlight w:val="none"/>
          <w:lang w:eastAsia="zh-CN"/>
        </w:rPr>
        <w:t xml:space="preserve">及时修理、重作、更换，并承担由此给甲</w:t>
      </w:r>
      <w:r>
        <w:rPr>
          <w:rFonts w:hint="eastAsia" w:ascii="Times New Roman" w:hAnsi="Times New Roman" w:eastAsia="宋体"/>
          <w:color w:val="000000" w:themeColor="text1"/>
          <w:szCs w:val="21"/>
          <w:highlight w:val="none"/>
        </w:rPr>
        <w:t xml:space="preserve">方</w:t>
      </w:r>
      <w:r>
        <w:rPr>
          <w:rFonts w:hint="eastAsia" w:ascii="Times New Roman" w:hAnsi="Times New Roman" w:eastAsia="宋体"/>
          <w:color w:val="000000" w:themeColor="text1"/>
          <w:szCs w:val="21"/>
          <w:highlight w:val="none"/>
          <w:lang w:eastAsia="zh-CN"/>
        </w:rPr>
        <w:t xml:space="preserve">造成的损失</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420"/>
        <w:jc w:val="left"/>
        <w:pageBreakBefore w:val="0"/>
        <w:spacing w:before="0" w:line="400" w:lineRule="exact"/>
        <w:rPr>
          <w:rFonts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rPr>
        <w:t xml:space="preserve">1</w:t>
      </w:r>
      <w:r>
        <w:rPr>
          <w:rFonts w:hint="eastAsia" w:ascii="Times New Roman" w:hAnsi="Times New Roman" w:eastAsia="宋体"/>
          <w:bCs/>
          <w:color w:val="000000" w:themeColor="text1"/>
          <w:szCs w:val="21"/>
          <w:highlight w:val="none"/>
          <w:lang w:eastAsia="zh-CN"/>
        </w:rPr>
        <w:t xml:space="preserve">5</w:t>
      </w:r>
      <w:r>
        <w:rPr>
          <w:rFonts w:hint="eastAsia" w:ascii="Times New Roman" w:hAnsi="Times New Roman" w:eastAsia="宋体"/>
          <w:bCs/>
          <w:color w:val="000000" w:themeColor="text1"/>
          <w:szCs w:val="21"/>
          <w:highlight w:val="none"/>
        </w:rPr>
        <w:t xml:space="preserve">.2 迟延交货的违约责任</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（1）乙方应按照本合同规定的时间、地点交货和提供</w:t>
      </w:r>
      <w:r>
        <w:rPr>
          <w:rFonts w:hint="eastAsia" w:ascii="Times New Roman" w:hAnsi="Times New Roman" w:eastAsia="宋体"/>
          <w:color w:val="000000" w:themeColor="text1"/>
          <w:szCs w:val="21"/>
          <w:highlight w:val="none"/>
          <w:lang w:eastAsia="zh-CN"/>
        </w:rPr>
        <w:t xml:space="preserve">相关</w:t>
      </w:r>
      <w:r>
        <w:rPr>
          <w:rFonts w:hint="eastAsia" w:ascii="Times New Roman" w:hAnsi="Times New Roman" w:eastAsia="宋体"/>
          <w:color w:val="000000" w:themeColor="text1"/>
          <w:szCs w:val="21"/>
          <w:highlight w:val="none"/>
        </w:rPr>
        <w:t xml:space="preserve">服务。在履行合同过程中，如果乙方遇到可能</w:t>
      </w:r>
      <w:r>
        <w:rPr>
          <w:rFonts w:hint="eastAsia" w:ascii="Times New Roman" w:hAnsi="Times New Roman" w:eastAsia="宋体"/>
          <w:color w:val="000000" w:themeColor="text1"/>
          <w:szCs w:val="21"/>
          <w:highlight w:val="none"/>
          <w:lang w:eastAsia="zh-CN"/>
        </w:rPr>
        <w:t xml:space="preserve">影响</w:t>
      </w:r>
      <w:r>
        <w:rPr>
          <w:rFonts w:hint="eastAsia" w:ascii="Times New Roman" w:hAnsi="Times New Roman" w:eastAsia="宋体"/>
          <w:color w:val="000000" w:themeColor="text1"/>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Times New Roman" w:hAnsi="Times New Roman" w:eastAsia="宋体"/>
          <w:color w:val="000000" w:themeColor="text1"/>
          <w:szCs w:val="21"/>
          <w:highlight w:val="none"/>
          <w:lang w:eastAsia="zh-CN"/>
        </w:rPr>
        <w:t xml:space="preserve">长</w:t>
      </w:r>
      <w:r>
        <w:rPr>
          <w:rFonts w:hint="eastAsia" w:ascii="Times New Roman" w:hAnsi="Times New Roman" w:eastAsia="宋体"/>
          <w:color w:val="000000" w:themeColor="text1"/>
          <w:szCs w:val="21"/>
          <w:highlight w:val="none"/>
        </w:rPr>
        <w:t xml:space="preserve">交货时间或延期提供服务。</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（2）如果乙方没有按照合同规定的时间交货和提供</w:t>
      </w:r>
      <w:r>
        <w:rPr>
          <w:rFonts w:hint="eastAsia" w:ascii="Times New Roman" w:hAnsi="Times New Roman" w:eastAsia="宋体"/>
          <w:color w:val="000000" w:themeColor="text1"/>
          <w:szCs w:val="21"/>
          <w:highlight w:val="none"/>
          <w:lang w:eastAsia="zh-CN"/>
        </w:rPr>
        <w:t xml:space="preserve">相关</w:t>
      </w:r>
      <w:r>
        <w:rPr>
          <w:rFonts w:hint="eastAsia" w:ascii="Times New Roman" w:hAnsi="Times New Roman" w:eastAsia="宋体"/>
          <w:color w:val="000000" w:themeColor="text1"/>
          <w:szCs w:val="21"/>
          <w:highlight w:val="none"/>
        </w:rPr>
        <w:t xml:space="preserve">服务，甲方有权从货款中扣除误期赔偿费而不影响合同项下的其他补救方法，赔偿费按</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rPr>
        <w:t xml:space="preserve">规定执行。如果涉及公共利益，且赔偿金额无法弥补公共利益损失，</w:t>
      </w:r>
      <w:r>
        <w:rPr>
          <w:rFonts w:hint="eastAsia" w:ascii="Times New Roman" w:hAnsi="Times New Roman" w:eastAsia="宋体"/>
          <w:color w:val="000000" w:themeColor="text1"/>
          <w:szCs w:val="21"/>
          <w:highlight w:val="none"/>
          <w:lang w:eastAsia="zh-CN"/>
        </w:rPr>
        <w:t xml:space="preserve">甲方</w:t>
      </w:r>
      <w:r>
        <w:rPr>
          <w:rFonts w:hint="eastAsia" w:ascii="Times New Roman" w:hAnsi="Times New Roman" w:eastAsia="宋体"/>
          <w:color w:val="000000" w:themeColor="text1"/>
          <w:szCs w:val="21"/>
          <w:highlight w:val="none"/>
        </w:rPr>
        <w:t xml:space="preserve">可要求继续履行或者</w:t>
      </w:r>
      <w:r>
        <w:rPr>
          <w:rFonts w:hint="eastAsia" w:ascii="Times New Roman" w:hAnsi="Times New Roman" w:eastAsia="宋体"/>
          <w:color w:val="000000" w:themeColor="text1"/>
          <w:szCs w:val="21"/>
          <w:highlight w:val="none"/>
          <w:lang w:eastAsia="zh-CN"/>
        </w:rPr>
        <w:t xml:space="preserve">采取其他补救措施</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eastAsia="zh-CN"/>
        </w:rPr>
        <w:t xml:space="preserve">5</w:t>
      </w:r>
      <w:r>
        <w:rPr>
          <w:rFonts w:hint="eastAsia" w:ascii="Times New Roman" w:hAnsi="Times New Roman" w:eastAsia="宋体"/>
          <w:color w:val="000000" w:themeColor="text1"/>
          <w:szCs w:val="21"/>
          <w:highlight w:val="none"/>
        </w:rPr>
        <w:t xml:space="preserve">.3 迟延支付的违约责任</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甲方存在迟延支付乙方合同款项的，应当承担</w:t>
      </w:r>
      <w:r>
        <w:rPr>
          <w:rFonts w:hint="eastAsia" w:ascii="Times New Roman" w:hAnsi="Times New Roman" w:eastAsia="宋体"/>
          <w:b/>
          <w:bCs/>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rPr>
        <w:t xml:space="preserve">规定的逾期付款利息。</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bCs/>
          <w:color w:val="000000" w:themeColor="text1"/>
          <w:szCs w:val="21"/>
          <w:highlight w:val="none"/>
        </w:rPr>
        <w:t xml:space="preserve">1</w:t>
      </w:r>
      <w:r>
        <w:rPr>
          <w:rFonts w:hint="eastAsia" w:ascii="Times New Roman" w:hAnsi="Times New Roman" w:eastAsia="宋体"/>
          <w:bCs/>
          <w:color w:val="000000" w:themeColor="text1"/>
          <w:szCs w:val="21"/>
          <w:highlight w:val="none"/>
          <w:lang w:eastAsia="zh-CN"/>
        </w:rPr>
        <w:t xml:space="preserve">5</w:t>
      </w:r>
      <w:r>
        <w:rPr>
          <w:rFonts w:hint="eastAsia" w:ascii="Times New Roman" w:hAnsi="Times New Roman" w:eastAsia="宋体"/>
          <w:bCs/>
          <w:color w:val="000000" w:themeColor="text1"/>
          <w:szCs w:val="21"/>
          <w:highlight w:val="none"/>
        </w:rPr>
        <w:t xml:space="preserve">.4其他违约责任根据项目实际需要按</w:t>
      </w:r>
      <w:r>
        <w:rPr>
          <w:rFonts w:hint="eastAsia" w:ascii="Times New Roman" w:hAnsi="Times New Roman" w:eastAsia="宋体"/>
          <w:b/>
          <w:bCs/>
          <w:color w:val="000000" w:themeColor="text1"/>
          <w:szCs w:val="21"/>
          <w:highlight w:val="none"/>
        </w:rPr>
        <w:t xml:space="preserve">【政府采购合同专用条款】</w:t>
      </w:r>
      <w:r>
        <w:rPr>
          <w:rFonts w:hint="eastAsia" w:ascii="Times New Roman" w:hAnsi="Times New Roman" w:eastAsia="宋体"/>
          <w:color w:val="000000" w:themeColor="text1"/>
          <w:szCs w:val="21"/>
          <w:highlight w:val="none"/>
        </w:rPr>
        <w:t xml:space="preserve">规定执行。</w:t>
      </w:r>
      <w:r>
        <w:rPr>
          <w:color w:val="000000" w:themeColor="text1"/>
          <w:highlight w:val="none"/>
        </w:rPr>
      </w:r>
      <w:r/>
    </w:p>
    <w:p>
      <w:pPr>
        <w:pStyle w:val="758"/>
        <w:numPr>
          <w:ilvl w:val="0"/>
          <w:numId w:val="6"/>
        </w:numPr>
        <w:jc w:val="left"/>
        <w:pageBreakBefore w:val="0"/>
        <w:spacing w:before="0" w:line="400" w:lineRule="exact"/>
        <w:rPr>
          <w:rFonts w:ascii="Times New Roman" w:hAnsi="Times New Roman" w:eastAsia="宋体"/>
          <w:b/>
          <w:color w:val="000000" w:themeColor="text1"/>
          <w:sz w:val="24"/>
          <w:highlight w:val="none"/>
        </w:rPr>
        <w:outlineLvl w:val="9"/>
      </w:pPr>
      <w:r>
        <w:rPr>
          <w:rFonts w:hint="eastAsia" w:ascii="Times New Roman" w:hAnsi="Times New Roman" w:eastAsia="宋体"/>
          <w:b/>
          <w:color w:val="000000" w:themeColor="text1"/>
          <w:sz w:val="24"/>
          <w:highlight w:val="none"/>
        </w:rPr>
        <w:t xml:space="preserve">合同变更</w:t>
      </w:r>
      <w:r>
        <w:rPr>
          <w:rFonts w:hint="eastAsia" w:ascii="Times New Roman" w:hAnsi="Times New Roman" w:eastAsia="宋体"/>
          <w:b/>
          <w:color w:val="000000" w:themeColor="text1"/>
          <w:sz w:val="24"/>
          <w:highlight w:val="none"/>
          <w:lang w:eastAsia="zh-CN"/>
        </w:rPr>
        <w:t xml:space="preserve">、中止与终止</w:t>
      </w:r>
      <w:r>
        <w:rPr>
          <w:color w:val="000000" w:themeColor="text1"/>
          <w:highlight w:val="none"/>
        </w:rPr>
      </w:r>
      <w:r/>
    </w:p>
    <w:p>
      <w:pPr>
        <w:pStyle w:val="758"/>
        <w:ind w:firstLine="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val="en-US" w:eastAsia="zh-CN"/>
        </w:rPr>
        <w:t xml:space="preserve">6</w:t>
      </w:r>
      <w:r>
        <w:rPr>
          <w:rFonts w:hint="eastAsia" w:ascii="Times New Roman" w:hAnsi="Times New Roman" w:eastAsia="宋体"/>
          <w:color w:val="000000" w:themeColor="text1"/>
          <w:szCs w:val="21"/>
          <w:highlight w:val="none"/>
        </w:rPr>
        <w:t xml:space="preserve">.1合同的</w:t>
      </w:r>
      <w:r>
        <w:rPr>
          <w:rFonts w:hint="eastAsia" w:ascii="Times New Roman" w:hAnsi="Times New Roman" w:eastAsia="宋体"/>
          <w:color w:val="000000" w:themeColor="text1"/>
          <w:szCs w:val="21"/>
          <w:highlight w:val="none"/>
          <w:lang w:eastAsia="zh-CN"/>
        </w:rPr>
        <w:t xml:space="preserve">变更</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政府采购合同履行中，</w:t>
      </w:r>
      <w:r>
        <w:rPr>
          <w:rFonts w:hint="eastAsia" w:ascii="Times New Roman" w:hAnsi="Times New Roman" w:eastAsia="宋体"/>
          <w:color w:val="000000" w:themeColor="text1"/>
          <w:szCs w:val="21"/>
          <w:highlight w:val="none"/>
        </w:rPr>
        <w:t xml:space="preserve">在不改变合同其他条款的前提下，甲方可以在合同价款10%的范围内追加与合同标的相同的货物，并就此与乙方协商</w:t>
      </w:r>
      <w:r>
        <w:rPr>
          <w:rFonts w:hint="eastAsia" w:ascii="Times New Roman" w:hAnsi="Times New Roman" w:eastAsia="宋体"/>
          <w:color w:val="000000" w:themeColor="text1"/>
          <w:szCs w:val="21"/>
          <w:highlight w:val="none"/>
          <w:lang w:eastAsia="zh-CN"/>
        </w:rPr>
        <w:t xml:space="preserve">一致后</w:t>
      </w:r>
      <w:r>
        <w:rPr>
          <w:rFonts w:hint="eastAsia" w:ascii="Times New Roman" w:hAnsi="Times New Roman" w:eastAsia="宋体"/>
          <w:color w:val="000000" w:themeColor="text1"/>
          <w:szCs w:val="21"/>
          <w:highlight w:val="none"/>
        </w:rPr>
        <w:t xml:space="preserve">签订补充协议。</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val="en-US" w:eastAsia="zh-CN"/>
        </w:rPr>
        <w:t xml:space="preserve">6</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2</w:t>
      </w:r>
      <w:r>
        <w:rPr>
          <w:rFonts w:hint="eastAsia" w:ascii="Times New Roman" w:hAnsi="Times New Roman" w:eastAsia="宋体"/>
          <w:color w:val="000000" w:themeColor="text1"/>
          <w:szCs w:val="21"/>
          <w:highlight w:val="none"/>
        </w:rPr>
        <w:t xml:space="preserve">合同的中止</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（1）合同履行过程中因供应商就采购文件、采购过程或结果提起投诉的，甲方认为有必要的，</w:t>
      </w:r>
      <w:r>
        <w:rPr>
          <w:rFonts w:hint="eastAsia" w:ascii="Times New Roman" w:hAnsi="Times New Roman" w:eastAsia="宋体"/>
          <w:color w:val="000000" w:themeColor="text1"/>
          <w:szCs w:val="21"/>
          <w:highlight w:val="none"/>
          <w:lang w:eastAsia="zh-CN"/>
        </w:rPr>
        <w:t xml:space="preserve">可以</w:t>
      </w:r>
      <w:r>
        <w:rPr>
          <w:rFonts w:hint="eastAsia" w:ascii="Times New Roman" w:hAnsi="Times New Roman" w:eastAsia="宋体"/>
          <w:color w:val="000000" w:themeColor="text1"/>
          <w:szCs w:val="21"/>
          <w:highlight w:val="none"/>
        </w:rPr>
        <w:t xml:space="preserve">中止合同的履行。</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（2）</w:t>
      </w:r>
      <w:r>
        <w:rPr>
          <w:rFonts w:hint="eastAsia" w:ascii="Times New Roman" w:hAnsi="Times New Roman" w:eastAsia="宋体"/>
          <w:color w:val="000000" w:themeColor="text1"/>
          <w:szCs w:val="21"/>
          <w:highlight w:val="none"/>
          <w:lang w:val="en-US" w:eastAsia="zh-CN"/>
        </w:rPr>
        <w:t xml:space="preserve">合同履行过程中，</w:t>
      </w:r>
      <w:r>
        <w:rPr>
          <w:rFonts w:hint="eastAsia" w:ascii="Times New Roman" w:hAnsi="Times New Roman" w:eastAsia="宋体"/>
          <w:color w:val="000000" w:themeColor="text1"/>
          <w:szCs w:val="21"/>
          <w:highlight w:val="none"/>
        </w:rPr>
        <w:t xml:space="preserve">如果乙方出现以下情形之一的：1．经营状况严重恶化；2．转移财产、抽逃资金，以逃避债务；3．丧失商业信誉；4．有丧失或者可能丧失履约能力的其他情形</w:t>
      </w:r>
      <w:r>
        <w:rPr>
          <w:rFonts w:hint="eastAsia" w:ascii="Times New Roman" w:hAnsi="Times New Roman" w:eastAsia="宋体"/>
          <w:color w:val="000000" w:themeColor="text1"/>
          <w:szCs w:val="21"/>
          <w:highlight w:val="none"/>
          <w:lang w:eastAsia="zh-CN"/>
        </w:rPr>
        <w:t xml:space="preserve">，乙方有义务及时告知甲方</w:t>
      </w:r>
      <w:r>
        <w:rPr>
          <w:rFonts w:hint="eastAsia" w:ascii="Times New Roman" w:hAnsi="Times New Roman" w:eastAsia="宋体"/>
          <w:color w:val="000000" w:themeColor="text1"/>
          <w:szCs w:val="21"/>
          <w:highlight w:val="none"/>
        </w:rPr>
        <w:t xml:space="preserve">。甲方</w:t>
      </w:r>
      <w:r>
        <w:rPr>
          <w:rFonts w:hint="eastAsia" w:ascii="Times New Roman" w:hAnsi="Times New Roman" w:eastAsia="宋体"/>
          <w:color w:val="000000" w:themeColor="text1"/>
          <w:szCs w:val="21"/>
          <w:highlight w:val="none"/>
          <w:lang w:eastAsia="zh-CN"/>
        </w:rPr>
        <w:t xml:space="preserve">有权</w:t>
      </w:r>
      <w:r>
        <w:rPr>
          <w:rFonts w:hint="eastAsia" w:ascii="Times New Roman" w:hAnsi="Times New Roman" w:eastAsia="宋体"/>
          <w:color w:val="000000" w:themeColor="text1"/>
          <w:szCs w:val="21"/>
          <w:highlight w:val="none"/>
        </w:rPr>
        <w:t xml:space="preserve">以书面形式通知乙方中止合同</w:t>
      </w:r>
      <w:r>
        <w:rPr>
          <w:rFonts w:hint="eastAsia" w:ascii="Times New Roman" w:hAnsi="Times New Roman" w:eastAsia="宋体"/>
          <w:color w:val="000000" w:themeColor="text1"/>
          <w:szCs w:val="21"/>
          <w:highlight w:val="none"/>
          <w:lang w:eastAsia="zh-CN"/>
        </w:rPr>
        <w:t xml:space="preserve">并要求乙方在合理期限内消除相关情形或者提供适当担保。</w:t>
      </w:r>
      <w:r>
        <w:rPr>
          <w:rFonts w:hint="eastAsia" w:ascii="Times New Roman" w:hAnsi="Times New Roman" w:eastAsia="宋体"/>
          <w:color w:val="000000" w:themeColor="text1"/>
          <w:szCs w:val="21"/>
          <w:highlight w:val="none"/>
        </w:rPr>
        <w:t xml:space="preserve">乙方提供适当担保的，</w:t>
      </w:r>
      <w:r>
        <w:rPr>
          <w:rFonts w:hint="eastAsia" w:ascii="Times New Roman" w:hAnsi="Times New Roman" w:eastAsia="宋体"/>
          <w:color w:val="000000" w:themeColor="text1"/>
          <w:szCs w:val="21"/>
          <w:highlight w:val="none"/>
          <w:lang w:eastAsia="zh-CN"/>
        </w:rPr>
        <w:t xml:space="preserve">合同继续</w:t>
      </w:r>
      <w:r>
        <w:rPr>
          <w:rFonts w:hint="eastAsia" w:ascii="Times New Roman" w:hAnsi="Times New Roman" w:eastAsia="宋体"/>
          <w:color w:val="000000" w:themeColor="text1"/>
          <w:szCs w:val="21"/>
          <w:highlight w:val="none"/>
        </w:rPr>
        <w:t xml:space="preserve">履行</w:t>
      </w:r>
      <w:r>
        <w:rPr>
          <w:rFonts w:hint="eastAsia" w:ascii="Times New Roman" w:hAnsi="Times New Roman" w:eastAsia="宋体"/>
          <w:color w:val="000000" w:themeColor="text1"/>
          <w:szCs w:val="21"/>
          <w:highlight w:val="none"/>
          <w:lang w:eastAsia="zh-CN"/>
        </w:rPr>
        <w:t xml:space="preserve">；乙</w:t>
      </w:r>
      <w:r>
        <w:rPr>
          <w:rFonts w:hint="eastAsia" w:ascii="Times New Roman" w:hAnsi="Times New Roman" w:eastAsia="宋体"/>
          <w:color w:val="000000" w:themeColor="text1"/>
          <w:szCs w:val="21"/>
          <w:highlight w:val="none"/>
        </w:rPr>
        <w:t xml:space="preserve">方在合理期限内未恢复履约能力且未提供适当担保的，视为拒绝</w:t>
      </w:r>
      <w:r>
        <w:rPr>
          <w:rFonts w:hint="eastAsia" w:ascii="Times New Roman" w:hAnsi="Times New Roman" w:eastAsia="宋体"/>
          <w:color w:val="000000" w:themeColor="text1"/>
          <w:szCs w:val="21"/>
          <w:highlight w:val="none"/>
          <w:lang w:eastAsia="zh-CN"/>
        </w:rPr>
        <w:t xml:space="preserve">继续</w:t>
      </w:r>
      <w:r>
        <w:rPr>
          <w:rFonts w:hint="eastAsia" w:ascii="Times New Roman" w:hAnsi="Times New Roman" w:eastAsia="宋体"/>
          <w:color w:val="000000" w:themeColor="text1"/>
          <w:szCs w:val="21"/>
          <w:highlight w:val="none"/>
        </w:rPr>
        <w:t xml:space="preserve">履约，甲方</w:t>
      </w:r>
      <w:r>
        <w:rPr>
          <w:rFonts w:hint="eastAsia" w:ascii="Times New Roman" w:hAnsi="Times New Roman" w:eastAsia="宋体"/>
          <w:color w:val="000000" w:themeColor="text1"/>
          <w:szCs w:val="21"/>
          <w:highlight w:val="none"/>
          <w:lang w:eastAsia="zh-CN"/>
        </w:rPr>
        <w:t xml:space="preserve">有权</w:t>
      </w:r>
      <w:r>
        <w:rPr>
          <w:rFonts w:hint="eastAsia" w:ascii="Times New Roman" w:hAnsi="Times New Roman" w:eastAsia="宋体"/>
          <w:color w:val="000000" w:themeColor="text1"/>
          <w:szCs w:val="21"/>
          <w:highlight w:val="none"/>
        </w:rPr>
        <w:t xml:space="preserve">解除合同并要求乙方承担</w:t>
      </w:r>
      <w:r>
        <w:rPr>
          <w:rFonts w:hint="eastAsia" w:ascii="Times New Roman" w:hAnsi="Times New Roman" w:eastAsia="宋体"/>
          <w:color w:val="000000" w:themeColor="text1"/>
          <w:szCs w:val="21"/>
          <w:highlight w:val="none"/>
          <w:lang w:eastAsia="zh-CN"/>
        </w:rPr>
        <w:t xml:space="preserve">由此给甲方造成的损失</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978"/>
        <w:jc w:val="both"/>
        <w:pageBreakBefore w:val="0"/>
        <w:rPr>
          <w:rFonts w:ascii="Times New Roman" w:hAnsi="Times New Roman" w:eastAsia="宋体"/>
          <w:color w:val="000000" w:themeColor="text1"/>
          <w:sz w:val="21"/>
          <w:highlight w:val="none"/>
        </w:rPr>
        <w:outlineLvl w:val="9"/>
      </w:pPr>
      <w:r>
        <w:rPr>
          <w:rFonts w:hint="eastAsia" w:ascii="Times New Roman" w:hAnsi="Times New Roman" w:eastAsia="宋体" w:cs="宋体"/>
          <w:color w:val="000000" w:themeColor="text1"/>
          <w:sz w:val="21"/>
          <w:highlight w:val="none"/>
        </w:rPr>
        <w:t xml:space="preserve">（3）乙方分立、合并或者变更住所的，应当及时以书面形式告知甲方。乙方没有</w:t>
      </w:r>
      <w:r>
        <w:rPr>
          <w:rFonts w:hint="eastAsia" w:ascii="Times New Roman" w:hAnsi="Times New Roman" w:eastAsia="宋体" w:cs="宋体"/>
          <w:color w:val="000000" w:themeColor="text1"/>
          <w:sz w:val="21"/>
          <w:highlight w:val="none"/>
          <w:lang w:eastAsia="zh-CN"/>
        </w:rPr>
        <w:t xml:space="preserve">及时告知</w:t>
      </w:r>
      <w:r>
        <w:rPr>
          <w:rFonts w:hint="eastAsia" w:ascii="Times New Roman" w:hAnsi="Times New Roman" w:eastAsia="宋体" w:cs="宋体"/>
          <w:color w:val="000000" w:themeColor="text1"/>
          <w:sz w:val="21"/>
          <w:highlight w:val="none"/>
        </w:rPr>
        <w:t xml:space="preserve">甲方，致使</w:t>
      </w:r>
      <w:r>
        <w:rPr>
          <w:rFonts w:hint="eastAsia" w:ascii="Times New Roman" w:hAnsi="Times New Roman" w:eastAsia="宋体" w:cs="宋体"/>
          <w:color w:val="000000" w:themeColor="text1"/>
          <w:sz w:val="21"/>
          <w:highlight w:val="none"/>
          <w:lang w:eastAsia="zh-CN"/>
        </w:rPr>
        <w:t xml:space="preserve">合同</w:t>
      </w:r>
      <w:r>
        <w:rPr>
          <w:rFonts w:hint="eastAsia" w:ascii="Times New Roman" w:hAnsi="Times New Roman" w:eastAsia="宋体" w:cs="宋体"/>
          <w:color w:val="000000" w:themeColor="text1"/>
          <w:sz w:val="21"/>
          <w:highlight w:val="none"/>
        </w:rPr>
        <w:t xml:space="preserve">履行发生困难的，甲方可以中止合同履行并要求乙方承担由此给甲方造成的损失。</w:t>
      </w:r>
      <w:r>
        <w:rPr>
          <w:color w:val="000000" w:themeColor="text1"/>
          <w:highlight w:val="none"/>
        </w:rPr>
      </w:r>
      <w:r/>
    </w:p>
    <w:p>
      <w:pPr>
        <w:pStyle w:val="758"/>
        <w:ind w:firstLine="420"/>
        <w:jc w:val="left"/>
        <w:pageBreakBefore w:val="0"/>
        <w:spacing w:line="400" w:lineRule="exact"/>
        <w:rPr>
          <w:rFonts w:ascii="Times New Roman" w:hAnsi="Times New Roman" w:eastAsia="宋体"/>
          <w:color w:val="000000" w:themeColor="text1"/>
          <w:sz w:val="21"/>
          <w:highlight w:val="none"/>
        </w:rPr>
        <w:outlineLvl w:val="9"/>
      </w:pP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4</w:t>
      </w:r>
      <w:r>
        <w:rPr>
          <w:rFonts w:hint="eastAsia" w:ascii="Times New Roman" w:hAnsi="Times New Roman" w:eastAsia="宋体"/>
          <w:color w:val="000000" w:themeColor="text1"/>
          <w:szCs w:val="21"/>
          <w:highlight w:val="none"/>
        </w:rPr>
        <w:t xml:space="preserve">）甲方不得以行政区划调整、政府换届、机构或者职能调整以及相关责任人更替为由中止合同。</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val="en-US" w:eastAsia="zh-CN"/>
        </w:rPr>
        <w:t xml:space="preserve">6</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3</w:t>
      </w:r>
      <w:r>
        <w:rPr>
          <w:rFonts w:hint="eastAsia" w:ascii="Times New Roman" w:hAnsi="Times New Roman" w:eastAsia="宋体"/>
          <w:color w:val="000000" w:themeColor="text1"/>
          <w:szCs w:val="21"/>
          <w:highlight w:val="none"/>
        </w:rPr>
        <w:t xml:space="preserve">合同的终止</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（1）合同因有效期限届满而终止；</w:t>
      </w:r>
      <w:r>
        <w:rPr>
          <w:color w:val="000000" w:themeColor="text1"/>
          <w:highlight w:val="none"/>
        </w:rPr>
      </w:r>
      <w:r/>
    </w:p>
    <w:p>
      <w:pPr>
        <w:pStyle w:val="758"/>
        <w:ind w:firstLine="420"/>
        <w:pageBreakBefore w:val="0"/>
        <w:spacing w:line="400" w:lineRule="exact"/>
        <w:rPr>
          <w:rFonts w:hint="eastAsia" w:ascii="Times New Roman" w:hAnsi="Times New Roman" w:eastAsia="宋体" w:cs="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（2）乙方未</w:t>
      </w:r>
      <w:r>
        <w:rPr>
          <w:rFonts w:hint="eastAsia" w:ascii="Times New Roman" w:hAnsi="Times New Roman" w:eastAsia="宋体"/>
          <w:color w:val="000000" w:themeColor="text1"/>
          <w:szCs w:val="21"/>
          <w:highlight w:val="none"/>
          <w:lang w:eastAsia="zh-CN"/>
        </w:rPr>
        <w:t xml:space="preserve">按</w:t>
      </w:r>
      <w:r>
        <w:rPr>
          <w:rFonts w:hint="eastAsia" w:ascii="Times New Roman" w:hAnsi="Times New Roman" w:eastAsia="宋体"/>
          <w:color w:val="000000" w:themeColor="text1"/>
          <w:szCs w:val="21"/>
          <w:highlight w:val="none"/>
        </w:rPr>
        <w:t xml:space="preserve">合同约定履行，构成根本性违约的，甲方有权终止合同</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s="宋体"/>
          <w:color w:val="000000" w:themeColor="text1"/>
          <w:szCs w:val="21"/>
          <w:highlight w:val="none"/>
        </w:rPr>
        <w:t xml:space="preserve">并追究乙方的违约责</w:t>
      </w:r>
      <w:r>
        <w:rPr>
          <w:rFonts w:hint="eastAsia" w:ascii="Times New Roman" w:hAnsi="Times New Roman" w:eastAsia="宋体" w:cs="宋体"/>
          <w:color w:val="000000" w:themeColor="text1"/>
          <w:szCs w:val="21"/>
          <w:highlight w:val="none"/>
          <w:lang w:val="en-US" w:eastAsia="zh-CN"/>
        </w:rPr>
        <w:t xml:space="preserve">任</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978"/>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16.4 </w:t>
      </w:r>
      <w:r>
        <w:rPr>
          <w:rFonts w:hint="eastAsia" w:ascii="Times New Roman" w:hAnsi="Times New Roman" w:eastAsia="宋体" w:cs="Times New Roman"/>
          <w:color w:val="000000" w:themeColor="text1"/>
          <w:sz w:val="21"/>
          <w:szCs w:val="21"/>
          <w:highlight w:val="none"/>
          <w:lang w:val="en-US" w:eastAsia="zh-CN"/>
        </w:rPr>
        <w:t xml:space="preserve">涉及国家利益、社会公共利益的情形</w:t>
      </w:r>
      <w:r>
        <w:rPr>
          <w:color w:val="000000" w:themeColor="text1"/>
          <w:highlight w:val="none"/>
        </w:rPr>
      </w:r>
      <w:r/>
    </w:p>
    <w:p>
      <w:pPr>
        <w:pStyle w:val="978"/>
        <w:jc w:val="both"/>
        <w:pageBreakBefore w:val="0"/>
        <w:rPr>
          <w:rFonts w:ascii="Times New Roman" w:hAnsi="Times New Roman" w:eastAsia="宋体"/>
          <w:color w:val="000000" w:themeColor="text1"/>
          <w:sz w:val="21"/>
          <w:highlight w:val="none"/>
        </w:rPr>
        <w:outlineLvl w:val="9"/>
      </w:pPr>
      <w:r>
        <w:rPr>
          <w:rFonts w:hint="eastAsia" w:ascii="Times New Roman" w:hAnsi="Times New Roman" w:eastAsia="宋体" w:cs="宋体"/>
          <w:color w:val="000000" w:themeColor="text1"/>
          <w:sz w:val="21"/>
          <w:highlight w:val="none"/>
        </w:rPr>
        <w:t xml:space="preserve">政府采购合同继续履行将损害国家利益和社会公共利益的，双方当事人</w:t>
      </w:r>
      <w:r>
        <w:rPr>
          <w:rFonts w:hint="eastAsia" w:ascii="Times New Roman" w:hAnsi="Times New Roman" w:eastAsia="宋体" w:cs="宋体"/>
          <w:color w:val="000000" w:themeColor="text1"/>
          <w:sz w:val="21"/>
          <w:highlight w:val="none"/>
          <w:lang w:val="en-US" w:eastAsia="zh-CN"/>
        </w:rPr>
        <w:t xml:space="preserve">应当变更、</w:t>
      </w:r>
      <w:r>
        <w:rPr>
          <w:rFonts w:hint="eastAsia" w:ascii="Times New Roman" w:hAnsi="Times New Roman" w:eastAsia="宋体" w:cs="宋体"/>
          <w:color w:val="000000" w:themeColor="text1"/>
          <w:sz w:val="21"/>
          <w:highlight w:val="none"/>
        </w:rPr>
        <w:t xml:space="preserve">中止</w:t>
      </w:r>
      <w:r>
        <w:rPr>
          <w:rFonts w:hint="eastAsia" w:ascii="Times New Roman" w:hAnsi="Times New Roman" w:eastAsia="宋体" w:cs="宋体"/>
          <w:color w:val="000000" w:themeColor="text1"/>
          <w:sz w:val="21"/>
          <w:highlight w:val="none"/>
          <w:lang w:eastAsia="zh-CN"/>
        </w:rPr>
        <w:t xml:space="preserve">或者终止</w:t>
      </w:r>
      <w:r>
        <w:rPr>
          <w:rFonts w:hint="eastAsia" w:ascii="Times New Roman" w:hAnsi="Times New Roman" w:eastAsia="宋体" w:cs="宋体"/>
          <w:color w:val="000000" w:themeColor="text1"/>
          <w:sz w:val="21"/>
          <w:highlight w:val="none"/>
        </w:rPr>
        <w:t xml:space="preserve">合同。有过错的一方应当承担赔偿责任，双方都有过错的，各自承担相应的责任。</w:t>
      </w:r>
      <w:r>
        <w:rPr>
          <w:color w:val="000000" w:themeColor="text1"/>
          <w:highlight w:val="none"/>
        </w:rPr>
      </w:r>
      <w:r/>
    </w:p>
    <w:p>
      <w:pPr>
        <w:pStyle w:val="758"/>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rPr>
        <w:t xml:space="preserve">1</w:t>
      </w:r>
      <w:r>
        <w:rPr>
          <w:rFonts w:hint="eastAsia" w:ascii="Times New Roman" w:hAnsi="Times New Roman" w:eastAsia="宋体"/>
          <w:b/>
          <w:bCs/>
          <w:color w:val="000000" w:themeColor="text1"/>
          <w:sz w:val="24"/>
          <w:highlight w:val="none"/>
          <w:lang w:val="en-US" w:eastAsia="zh-CN"/>
        </w:rPr>
        <w:t xml:space="preserve">7</w:t>
      </w:r>
      <w:r>
        <w:rPr>
          <w:rFonts w:hint="eastAsia" w:ascii="Times New Roman" w:hAnsi="Times New Roman" w:eastAsia="宋体"/>
          <w:b/>
          <w:bCs/>
          <w:color w:val="000000" w:themeColor="text1"/>
          <w:sz w:val="24"/>
          <w:highlight w:val="none"/>
        </w:rPr>
        <w:t xml:space="preserve">.</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合同分包</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val="en-US" w:eastAsia="zh-CN"/>
        </w:rPr>
        <w:t xml:space="preserve">7</w:t>
      </w:r>
      <w:r>
        <w:rPr>
          <w:rFonts w:hint="eastAsia" w:ascii="Times New Roman" w:hAnsi="Times New Roman" w:eastAsia="宋体"/>
          <w:color w:val="000000" w:themeColor="text1"/>
          <w:szCs w:val="21"/>
          <w:highlight w:val="none"/>
        </w:rPr>
        <w:t xml:space="preserve">.1 乙方不得</w:t>
      </w:r>
      <w:r>
        <w:rPr>
          <w:rFonts w:hint="eastAsia" w:ascii="Times New Roman" w:hAnsi="Times New Roman" w:eastAsia="宋体"/>
          <w:color w:val="000000" w:themeColor="text1"/>
          <w:szCs w:val="21"/>
          <w:highlight w:val="none"/>
          <w:lang w:eastAsia="zh-CN"/>
        </w:rPr>
        <w:t xml:space="preserve">将合同转包给其他供应商。涉及合同分包的，乙方</w:t>
      </w:r>
      <w:r>
        <w:rPr>
          <w:rFonts w:hint="eastAsia" w:ascii="Times New Roman" w:hAnsi="Times New Roman" w:eastAsia="宋体"/>
          <w:color w:val="000000" w:themeColor="text1"/>
          <w:szCs w:val="21"/>
          <w:highlight w:val="none"/>
          <w:lang w:val="en-US" w:eastAsia="zh-CN"/>
        </w:rPr>
        <w:t xml:space="preserve">应</w:t>
      </w:r>
      <w:r>
        <w:rPr>
          <w:rFonts w:hint="eastAsia" w:ascii="Times New Roman" w:hAnsi="Times New Roman" w:eastAsia="宋体"/>
          <w:color w:val="000000" w:themeColor="text1"/>
          <w:szCs w:val="21"/>
          <w:highlight w:val="none"/>
          <w:lang w:eastAsia="zh-CN"/>
        </w:rPr>
        <w:t xml:space="preserve">根据采购文件和投标（响应）文件规定进行</w:t>
      </w:r>
      <w:r>
        <w:rPr>
          <w:rFonts w:hint="eastAsia" w:ascii="Times New Roman" w:hAnsi="Times New Roman" w:eastAsia="宋体"/>
          <w:color w:val="000000" w:themeColor="text1"/>
          <w:szCs w:val="21"/>
          <w:highlight w:val="none"/>
        </w:rPr>
        <w:t xml:space="preserve">合同分包。</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val="en-US" w:eastAsia="zh-CN"/>
        </w:rPr>
        <w:t xml:space="preserve">7</w:t>
      </w:r>
      <w:r>
        <w:rPr>
          <w:rFonts w:hint="eastAsia" w:ascii="Times New Roman" w:hAnsi="Times New Roman" w:eastAsia="宋体"/>
          <w:color w:val="000000" w:themeColor="text1"/>
          <w:szCs w:val="21"/>
          <w:highlight w:val="none"/>
        </w:rPr>
        <w:t xml:space="preserve">.2 乙方执行政府采购政策向中小企业依法分包的</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乙方应当按采购文件</w:t>
      </w:r>
      <w:r>
        <w:rPr>
          <w:rFonts w:hint="eastAsia" w:ascii="Times New Roman" w:hAnsi="Times New Roman" w:eastAsia="宋体"/>
          <w:color w:val="000000" w:themeColor="text1"/>
          <w:szCs w:val="21"/>
          <w:highlight w:val="none"/>
          <w:lang w:eastAsia="zh-CN"/>
        </w:rPr>
        <w:t xml:space="preserve">和</w:t>
      </w:r>
      <w:r>
        <w:rPr>
          <w:rFonts w:hint="eastAsia" w:ascii="Times New Roman" w:hAnsi="Times New Roman" w:eastAsia="宋体"/>
          <w:color w:val="000000" w:themeColor="text1"/>
          <w:szCs w:val="21"/>
          <w:highlight w:val="none"/>
        </w:rPr>
        <w:t xml:space="preserve">投标（响应）文件签订分包</w:t>
      </w:r>
      <w:r>
        <w:rPr>
          <w:rFonts w:hint="eastAsia" w:ascii="Times New Roman" w:hAnsi="Times New Roman" w:eastAsia="宋体"/>
          <w:color w:val="000000" w:themeColor="text1"/>
          <w:szCs w:val="21"/>
          <w:highlight w:val="none"/>
          <w:lang w:eastAsia="zh-CN"/>
        </w:rPr>
        <w:t xml:space="preserve">意向</w:t>
      </w:r>
      <w:r>
        <w:rPr>
          <w:rFonts w:hint="eastAsia" w:ascii="Times New Roman" w:hAnsi="Times New Roman" w:eastAsia="宋体"/>
          <w:color w:val="000000" w:themeColor="text1"/>
          <w:szCs w:val="21"/>
          <w:highlight w:val="none"/>
        </w:rPr>
        <w:t xml:space="preserve">协议，分包</w:t>
      </w:r>
      <w:r>
        <w:rPr>
          <w:rFonts w:hint="eastAsia" w:ascii="Times New Roman" w:hAnsi="Times New Roman" w:eastAsia="宋体"/>
          <w:color w:val="000000" w:themeColor="text1"/>
          <w:szCs w:val="21"/>
          <w:highlight w:val="none"/>
          <w:lang w:eastAsia="zh-CN"/>
        </w:rPr>
        <w:t xml:space="preserve">意向</w:t>
      </w:r>
      <w:r>
        <w:rPr>
          <w:rFonts w:hint="eastAsia" w:ascii="Times New Roman" w:hAnsi="Times New Roman" w:eastAsia="宋体"/>
          <w:color w:val="000000" w:themeColor="text1"/>
          <w:szCs w:val="21"/>
          <w:highlight w:val="none"/>
        </w:rPr>
        <w:t xml:space="preserve">协议属于本合同组成部分。</w:t>
      </w:r>
      <w:r>
        <w:rPr>
          <w:color w:val="000000" w:themeColor="text1"/>
          <w:highlight w:val="none"/>
        </w:rPr>
      </w:r>
      <w:r/>
    </w:p>
    <w:p>
      <w:pPr>
        <w:pStyle w:val="758"/>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lang w:eastAsia="zh-CN"/>
        </w:rPr>
        <w:t xml:space="preserve">1</w:t>
      </w:r>
      <w:r>
        <w:rPr>
          <w:rFonts w:hint="eastAsia" w:ascii="Times New Roman" w:hAnsi="Times New Roman" w:eastAsia="宋体"/>
          <w:b/>
          <w:bCs/>
          <w:color w:val="000000" w:themeColor="text1"/>
          <w:sz w:val="24"/>
          <w:highlight w:val="none"/>
          <w:lang w:val="en-US" w:eastAsia="zh-CN"/>
        </w:rPr>
        <w:t xml:space="preserve">8</w:t>
      </w:r>
      <w:r>
        <w:rPr>
          <w:rFonts w:hint="eastAsia" w:ascii="Times New Roman" w:hAnsi="Times New Roman" w:eastAsia="宋体"/>
          <w:b/>
          <w:bCs/>
          <w:color w:val="000000" w:themeColor="text1"/>
          <w:sz w:val="24"/>
          <w:highlight w:val="none"/>
        </w:rPr>
        <w:t xml:space="preserve">.</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不可抗力</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1</w:t>
      </w:r>
      <w:r>
        <w:rPr>
          <w:rFonts w:hint="eastAsia" w:ascii="Times New Roman" w:hAnsi="Times New Roman" w:eastAsia="宋体"/>
          <w:color w:val="000000" w:themeColor="text1"/>
          <w:szCs w:val="21"/>
          <w:highlight w:val="none"/>
          <w:lang w:val="en-US" w:eastAsia="zh-CN"/>
        </w:rPr>
        <w:t xml:space="preserve">8</w:t>
      </w:r>
      <w:r>
        <w:rPr>
          <w:rFonts w:hint="eastAsia" w:ascii="Times New Roman" w:hAnsi="Times New Roman" w:eastAsia="宋体"/>
          <w:color w:val="000000" w:themeColor="text1"/>
          <w:szCs w:val="21"/>
          <w:highlight w:val="none"/>
        </w:rPr>
        <w:t xml:space="preserve">.1 不可抗力是指合同双方不能预见、不能避免且不能克服的客观情况。</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1</w:t>
      </w:r>
      <w:r>
        <w:rPr>
          <w:rFonts w:hint="eastAsia" w:ascii="Times New Roman" w:hAnsi="Times New Roman" w:eastAsia="宋体"/>
          <w:color w:val="000000" w:themeColor="text1"/>
          <w:szCs w:val="21"/>
          <w:highlight w:val="none"/>
          <w:lang w:val="en-US" w:eastAsia="zh-CN"/>
        </w:rPr>
        <w:t xml:space="preserve">8</w:t>
      </w:r>
      <w:r>
        <w:rPr>
          <w:rFonts w:hint="eastAsia" w:ascii="Times New Roman" w:hAnsi="Times New Roman" w:eastAsia="宋体"/>
          <w:color w:val="000000" w:themeColor="text1"/>
          <w:szCs w:val="21"/>
          <w:highlight w:val="none"/>
        </w:rPr>
        <w:t xml:space="preserve">.2 任何一方对由于不可抗力造成的部分或全部不能履行合同不承担违约责任。但迟延履行后发生不可抗力的，不能免除责任。</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1</w:t>
      </w:r>
      <w:r>
        <w:rPr>
          <w:rFonts w:hint="eastAsia" w:ascii="Times New Roman" w:hAnsi="Times New Roman" w:eastAsia="宋体"/>
          <w:color w:val="000000" w:themeColor="text1"/>
          <w:szCs w:val="21"/>
          <w:highlight w:val="none"/>
          <w:lang w:val="en-US" w:eastAsia="zh-CN"/>
        </w:rPr>
        <w:t xml:space="preserve">8</w:t>
      </w:r>
      <w:r>
        <w:rPr>
          <w:rFonts w:hint="eastAsia" w:ascii="Times New Roman" w:hAnsi="Times New Roman" w:eastAsia="宋体"/>
          <w:color w:val="000000" w:themeColor="text1"/>
          <w:szCs w:val="21"/>
          <w:highlight w:val="none"/>
        </w:rPr>
        <w:t xml:space="preserve">.3 遇有不可抗力的一方，应及时将事件情况以书面形式</w:t>
      </w:r>
      <w:r>
        <w:rPr>
          <w:rFonts w:hint="eastAsia" w:ascii="Times New Roman" w:hAnsi="Times New Roman" w:eastAsia="宋体"/>
          <w:color w:val="000000" w:themeColor="text1"/>
          <w:szCs w:val="21"/>
          <w:highlight w:val="none"/>
          <w:lang w:eastAsia="zh-CN"/>
        </w:rPr>
        <w:t xml:space="preserve">告</w:t>
      </w:r>
      <w:r>
        <w:rPr>
          <w:rFonts w:hint="eastAsia" w:ascii="Times New Roman" w:hAnsi="Times New Roman" w:eastAsia="宋体"/>
          <w:color w:val="000000" w:themeColor="text1"/>
          <w:szCs w:val="21"/>
          <w:highlight w:val="none"/>
        </w:rPr>
        <w:t xml:space="preserve">知另一方，并在事件发生后及时向另一方提交合同不能履行或部分不能履行或需要延期履行</w:t>
      </w:r>
      <w:r>
        <w:rPr>
          <w:rFonts w:hint="eastAsia" w:ascii="Times New Roman" w:hAnsi="Times New Roman" w:eastAsia="宋体"/>
          <w:color w:val="000000" w:themeColor="text1"/>
          <w:szCs w:val="21"/>
          <w:highlight w:val="none"/>
          <w:lang w:eastAsia="zh-CN"/>
        </w:rPr>
        <w:t xml:space="preserve">的详细</w:t>
      </w:r>
      <w:r>
        <w:rPr>
          <w:rFonts w:hint="eastAsia" w:ascii="Times New Roman" w:hAnsi="Times New Roman" w:eastAsia="宋体"/>
          <w:color w:val="000000" w:themeColor="text1"/>
          <w:szCs w:val="21"/>
          <w:highlight w:val="none"/>
        </w:rPr>
        <w:t xml:space="preserve">报告</w:t>
      </w:r>
      <w:r>
        <w:rPr>
          <w:rFonts w:hint="eastAsia" w:ascii="Times New Roman" w:hAnsi="Times New Roman" w:eastAsia="宋体"/>
          <w:color w:val="000000" w:themeColor="text1"/>
          <w:szCs w:val="21"/>
          <w:highlight w:val="none"/>
          <w:lang w:eastAsia="zh-CN"/>
        </w:rPr>
        <w:t xml:space="preserve">，以</w:t>
      </w:r>
      <w:r>
        <w:rPr>
          <w:rFonts w:hint="eastAsia" w:ascii="Times New Roman" w:hAnsi="Times New Roman" w:eastAsia="宋体"/>
          <w:color w:val="000000" w:themeColor="text1"/>
          <w:szCs w:val="21"/>
          <w:highlight w:val="none"/>
          <w:lang w:val="en-US" w:eastAsia="zh-CN"/>
        </w:rPr>
        <w:t xml:space="preserve">及证明不可抗力发生及其持续时间的证据</w:t>
      </w:r>
      <w:r>
        <w:rPr>
          <w:rFonts w:hint="eastAsia" w:ascii="Times New Roman" w:hAnsi="Times New Roman" w:eastAsia="宋体"/>
          <w:color w:val="000000" w:themeColor="text1"/>
          <w:szCs w:val="21"/>
          <w:highlight w:val="none"/>
        </w:rPr>
        <w:t xml:space="preserve">。</w:t>
      </w:r>
      <w:r>
        <w:rPr>
          <w:color w:val="000000" w:themeColor="text1"/>
          <w:highlight w:val="none"/>
        </w:rPr>
      </w:r>
      <w:r/>
    </w:p>
    <w:p>
      <w:pPr>
        <w:pStyle w:val="758"/>
        <w:jc w:val="left"/>
        <w:pageBreakBefore w:val="0"/>
        <w:spacing w:before="0" w:line="400" w:lineRule="exact"/>
        <w:rPr>
          <w:rFonts w:hint="eastAsia"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lang w:val="en-US" w:eastAsia="zh-CN"/>
        </w:rPr>
        <w:t xml:space="preserve">19</w:t>
      </w:r>
      <w:r>
        <w:rPr>
          <w:rFonts w:hint="eastAsia" w:ascii="Times New Roman" w:hAnsi="Times New Roman" w:eastAsia="宋体"/>
          <w:b/>
          <w:bCs/>
          <w:color w:val="000000" w:themeColor="text1"/>
          <w:sz w:val="24"/>
          <w:highlight w:val="none"/>
        </w:rPr>
        <w:t xml:space="preserve">.</w:t>
      </w:r>
      <w:r>
        <w:rPr>
          <w:rFonts w:hint="eastAsia" w:ascii="Times New Roman" w:hAnsi="Times New Roman" w:eastAsia="宋体"/>
          <w:b/>
          <w:bCs/>
          <w:color w:val="000000" w:themeColor="text1"/>
          <w:sz w:val="24"/>
          <w:highlight w:val="none"/>
          <w:lang w:val="en-US" w:eastAsia="zh-CN"/>
        </w:rPr>
        <w:t xml:space="preserve"> </w:t>
      </w:r>
      <w:r>
        <w:rPr>
          <w:rFonts w:hint="eastAsia" w:ascii="Times New Roman" w:hAnsi="Times New Roman" w:eastAsia="宋体"/>
          <w:b/>
          <w:bCs/>
          <w:color w:val="000000" w:themeColor="text1"/>
          <w:sz w:val="24"/>
          <w:highlight w:val="none"/>
        </w:rPr>
        <w:t xml:space="preserve">解决争议的方法</w:t>
      </w:r>
      <w:r>
        <w:rPr>
          <w:color w:val="000000" w:themeColor="text1"/>
          <w:highlight w:val="none"/>
        </w:rPr>
      </w:r>
      <w:r/>
    </w:p>
    <w:p>
      <w:pPr>
        <w:pStyle w:val="978"/>
        <w:jc w:val="both"/>
        <w:pageBreakBefore w:val="0"/>
        <w:rPr>
          <w:rFonts w:hint="eastAsia" w:ascii="Times New Roman" w:hAnsi="Times New Roman" w:eastAsia="宋体" w:cs="宋体"/>
          <w:color w:val="000000" w:themeColor="text1"/>
          <w:sz w:val="21"/>
          <w:highlight w:val="none"/>
        </w:rPr>
        <w:outlineLvl w:val="9"/>
      </w:pPr>
      <w:r>
        <w:rPr>
          <w:rFonts w:hint="eastAsia" w:ascii="Times New Roman" w:hAnsi="Times New Roman" w:eastAsia="宋体" w:cs="宋体"/>
          <w:color w:val="000000" w:themeColor="text1"/>
          <w:sz w:val="21"/>
          <w:highlight w:val="none"/>
          <w:lang w:val="en-US" w:eastAsia="zh-CN"/>
        </w:rPr>
        <w:t xml:space="preserve">19</w:t>
      </w:r>
      <w:r>
        <w:rPr>
          <w:rFonts w:hint="eastAsia" w:ascii="Times New Roman" w:hAnsi="Times New Roman" w:eastAsia="宋体" w:cs="宋体"/>
          <w:color w:val="000000" w:themeColor="text1"/>
          <w:sz w:val="21"/>
          <w:highlight w:val="none"/>
        </w:rPr>
        <w:t xml:space="preserve">.1 因本合同及合同有关事项发生的争议，由</w:t>
      </w:r>
      <w:r>
        <w:rPr>
          <w:rFonts w:hint="eastAsia" w:ascii="Times New Roman" w:hAnsi="Times New Roman" w:eastAsia="宋体" w:cs="宋体"/>
          <w:color w:val="000000" w:themeColor="text1"/>
          <w:sz w:val="21"/>
          <w:highlight w:val="none"/>
          <w:lang w:eastAsia="zh-CN"/>
        </w:rPr>
        <w:t xml:space="preserve">甲乙双</w:t>
      </w:r>
      <w:r>
        <w:rPr>
          <w:rFonts w:hint="eastAsia" w:ascii="Times New Roman" w:hAnsi="Times New Roman" w:eastAsia="宋体" w:cs="宋体"/>
          <w:color w:val="000000" w:themeColor="text1"/>
          <w:sz w:val="21"/>
          <w:highlight w:val="none"/>
        </w:rPr>
        <w:t xml:space="preserve">方友好协商解决。协商不成时，可以</w:t>
      </w:r>
      <w:r>
        <w:rPr>
          <w:rFonts w:hint="eastAsia" w:ascii="Times New Roman" w:hAnsi="Times New Roman" w:eastAsia="宋体" w:cs="宋体"/>
          <w:color w:val="000000" w:themeColor="text1"/>
          <w:sz w:val="21"/>
          <w:highlight w:val="none"/>
          <w:lang w:eastAsia="zh-CN"/>
        </w:rPr>
        <w:t xml:space="preserve">向有关组织申请</w:t>
      </w:r>
      <w:r>
        <w:rPr>
          <w:rFonts w:hint="eastAsia" w:ascii="Times New Roman" w:hAnsi="Times New Roman" w:eastAsia="宋体" w:cs="宋体"/>
          <w:color w:val="000000" w:themeColor="text1"/>
          <w:sz w:val="21"/>
          <w:highlight w:val="none"/>
        </w:rPr>
        <w:t xml:space="preserve">调解。合同一方或</w:t>
      </w:r>
      <w:r>
        <w:rPr>
          <w:rFonts w:hint="eastAsia" w:ascii="Times New Roman" w:hAnsi="Times New Roman" w:eastAsia="宋体" w:cs="宋体"/>
          <w:color w:val="000000" w:themeColor="text1"/>
          <w:sz w:val="21"/>
          <w:highlight w:val="none"/>
          <w:lang w:eastAsia="zh-CN"/>
        </w:rPr>
        <w:t xml:space="preserve">双</w:t>
      </w:r>
      <w:r>
        <w:rPr>
          <w:rFonts w:hint="eastAsia" w:ascii="Times New Roman" w:hAnsi="Times New Roman" w:eastAsia="宋体" w:cs="宋体"/>
          <w:color w:val="000000" w:themeColor="text1"/>
          <w:sz w:val="21"/>
          <w:highlight w:val="none"/>
        </w:rPr>
        <w:t xml:space="preserve">方不愿调解或调解不成的，可以通过仲裁或诉讼的方式解决争议。</w:t>
      </w:r>
      <w:r>
        <w:rPr>
          <w:color w:val="000000" w:themeColor="text1"/>
          <w:highlight w:val="none"/>
        </w:rPr>
      </w:r>
      <w:r/>
    </w:p>
    <w:p>
      <w:pPr>
        <w:pStyle w:val="978"/>
        <w:jc w:val="both"/>
        <w:pageBreakBefore w:val="0"/>
        <w:rPr>
          <w:rFonts w:hint="eastAsia" w:ascii="Times New Roman" w:hAnsi="Times New Roman" w:eastAsia="宋体" w:cs="宋体"/>
          <w:color w:val="000000" w:themeColor="text1"/>
          <w:sz w:val="21"/>
          <w:highlight w:val="none"/>
        </w:rPr>
        <w:outlineLvl w:val="9"/>
      </w:pPr>
      <w:r>
        <w:rPr>
          <w:rFonts w:hint="eastAsia" w:ascii="Times New Roman" w:hAnsi="Times New Roman" w:eastAsia="宋体" w:cs="宋体"/>
          <w:color w:val="000000" w:themeColor="text1"/>
          <w:sz w:val="21"/>
          <w:highlight w:val="none"/>
          <w:lang w:val="en-US" w:eastAsia="zh-CN"/>
        </w:rPr>
        <w:t xml:space="preserve">19</w:t>
      </w:r>
      <w:r>
        <w:rPr>
          <w:rFonts w:hint="eastAsia" w:ascii="Times New Roman" w:hAnsi="Times New Roman" w:eastAsia="宋体" w:cs="宋体"/>
          <w:color w:val="000000" w:themeColor="text1"/>
          <w:sz w:val="21"/>
          <w:highlight w:val="none"/>
        </w:rPr>
        <w:t xml:space="preserve">.2 选择仲裁的，应在</w:t>
      </w:r>
      <w:r>
        <w:rPr>
          <w:rFonts w:hint="eastAsia" w:ascii="Times New Roman" w:hAnsi="Times New Roman" w:eastAsia="宋体" w:cs="宋体"/>
          <w:b/>
          <w:bCs/>
          <w:color w:val="000000" w:themeColor="text1"/>
          <w:sz w:val="21"/>
          <w:szCs w:val="21"/>
          <w:highlight w:val="none"/>
        </w:rPr>
        <w:t xml:space="preserve">【政府采购合同专用条款】</w:t>
      </w:r>
      <w:r>
        <w:rPr>
          <w:rFonts w:hint="eastAsia" w:ascii="Times New Roman" w:hAnsi="Times New Roman" w:eastAsia="宋体" w:cs="宋体"/>
          <w:color w:val="000000" w:themeColor="text1"/>
          <w:sz w:val="21"/>
          <w:highlight w:val="none"/>
        </w:rPr>
        <w:t xml:space="preserve">中明确仲裁机构及仲裁地；通过诉讼方式解决的，可以在</w:t>
      </w:r>
      <w:r>
        <w:rPr>
          <w:rFonts w:hint="eastAsia" w:ascii="Times New Roman" w:hAnsi="Times New Roman" w:eastAsia="宋体" w:cs="宋体"/>
          <w:b/>
          <w:bCs/>
          <w:color w:val="000000" w:themeColor="text1"/>
          <w:sz w:val="21"/>
          <w:szCs w:val="21"/>
          <w:highlight w:val="none"/>
        </w:rPr>
        <w:t xml:space="preserve">【政府采购合同专用条款】</w:t>
      </w:r>
      <w:r>
        <w:rPr>
          <w:rFonts w:hint="eastAsia" w:ascii="Times New Roman" w:hAnsi="Times New Roman" w:eastAsia="宋体" w:cs="宋体"/>
          <w:color w:val="000000" w:themeColor="text1"/>
          <w:sz w:val="21"/>
          <w:highlight w:val="none"/>
        </w:rPr>
        <w:t xml:space="preserve">中进一步约定选择与争议有实际联系的地点的人民法院管辖，但管辖法院的约定不得违反级别管辖和专属管辖的规定。</w:t>
      </w:r>
      <w:r>
        <w:rPr>
          <w:color w:val="000000" w:themeColor="text1"/>
          <w:highlight w:val="none"/>
        </w:rPr>
      </w:r>
      <w:r/>
    </w:p>
    <w:p>
      <w:pPr>
        <w:pStyle w:val="978"/>
        <w:jc w:val="both"/>
        <w:pageBreakBefore w:val="0"/>
        <w:rPr>
          <w:rFonts w:hint="eastAsia" w:ascii="Times New Roman" w:hAnsi="Times New Roman" w:eastAsia="宋体" w:cs="宋体"/>
          <w:color w:val="000000" w:themeColor="text1"/>
          <w:sz w:val="21"/>
          <w:highlight w:val="none"/>
        </w:rPr>
        <w:outlineLvl w:val="9"/>
      </w:pPr>
      <w:r>
        <w:rPr>
          <w:rFonts w:hint="eastAsia" w:ascii="Times New Roman" w:hAnsi="Times New Roman" w:eastAsia="宋体" w:cs="宋体"/>
          <w:color w:val="000000" w:themeColor="text1"/>
          <w:sz w:val="21"/>
          <w:highlight w:val="none"/>
          <w:lang w:val="en-US" w:eastAsia="zh-CN"/>
        </w:rPr>
        <w:t xml:space="preserve">19</w:t>
      </w:r>
      <w:r>
        <w:rPr>
          <w:rFonts w:hint="eastAsia" w:ascii="Times New Roman" w:hAnsi="Times New Roman" w:eastAsia="宋体" w:cs="宋体"/>
          <w:color w:val="000000" w:themeColor="text1"/>
          <w:sz w:val="21"/>
          <w:highlight w:val="none"/>
        </w:rPr>
        <w:t xml:space="preserve">.3 如</w:t>
      </w:r>
      <w:r>
        <w:rPr>
          <w:rFonts w:hint="eastAsia" w:ascii="Times New Roman" w:hAnsi="Times New Roman" w:eastAsia="宋体" w:cs="宋体"/>
          <w:color w:val="000000" w:themeColor="text1"/>
          <w:sz w:val="21"/>
          <w:highlight w:val="none"/>
          <w:lang w:eastAsia="zh-CN"/>
        </w:rPr>
        <w:t xml:space="preserve">甲乙双方</w:t>
      </w:r>
      <w:r>
        <w:rPr>
          <w:rFonts w:hint="eastAsia" w:ascii="Times New Roman" w:hAnsi="Times New Roman" w:eastAsia="宋体" w:cs="宋体"/>
          <w:color w:val="000000" w:themeColor="text1"/>
          <w:sz w:val="21"/>
          <w:highlight w:val="none"/>
        </w:rPr>
        <w:t xml:space="preserve">有争议的事项不影响合同其他部分的履行，在争议解决期间，合同其他部分应</w:t>
      </w:r>
      <w:r>
        <w:rPr>
          <w:rFonts w:hint="eastAsia" w:ascii="Times New Roman" w:hAnsi="Times New Roman" w:eastAsia="宋体" w:cs="宋体"/>
          <w:color w:val="000000" w:themeColor="text1"/>
          <w:sz w:val="21"/>
          <w:highlight w:val="none"/>
          <w:lang w:eastAsia="zh-CN"/>
        </w:rPr>
        <w:t xml:space="preserve">当</w:t>
      </w:r>
      <w:r>
        <w:rPr>
          <w:rFonts w:hint="eastAsia" w:ascii="Times New Roman" w:hAnsi="Times New Roman" w:eastAsia="宋体" w:cs="宋体"/>
          <w:color w:val="000000" w:themeColor="text1"/>
          <w:sz w:val="21"/>
          <w:highlight w:val="none"/>
        </w:rPr>
        <w:t xml:space="preserve">继续履行。</w:t>
      </w:r>
      <w:r>
        <w:rPr>
          <w:color w:val="000000" w:themeColor="text1"/>
          <w:highlight w:val="none"/>
        </w:rPr>
      </w:r>
      <w:r/>
    </w:p>
    <w:p>
      <w:pPr>
        <w:pStyle w:val="758"/>
        <w:jc w:val="left"/>
        <w:pageBreakBefore w:val="0"/>
        <w:spacing w:before="0" w:line="400" w:lineRule="exact"/>
        <w:rPr>
          <w:rFonts w:ascii="Times New Roman" w:hAnsi="Times New Roman" w:eastAsia="宋体"/>
          <w:color w:val="000000" w:themeColor="text1"/>
          <w:sz w:val="24"/>
          <w:highlight w:val="none"/>
        </w:rPr>
        <w:outlineLvl w:val="9"/>
      </w:pPr>
      <w:r>
        <w:rPr>
          <w:rFonts w:hint="eastAsia" w:ascii="Times New Roman" w:hAnsi="Times New Roman" w:eastAsia="宋体"/>
          <w:b/>
          <w:color w:val="000000" w:themeColor="text1"/>
          <w:sz w:val="24"/>
          <w:highlight w:val="none"/>
          <w:lang w:val="en-US" w:eastAsia="zh-CN"/>
        </w:rPr>
        <w:t xml:space="preserve">20</w:t>
      </w:r>
      <w:r>
        <w:rPr>
          <w:rFonts w:hint="eastAsia" w:ascii="Times New Roman" w:hAnsi="Times New Roman" w:eastAsia="宋体"/>
          <w:b/>
          <w:color w:val="000000" w:themeColor="text1"/>
          <w:sz w:val="24"/>
          <w:highlight w:val="none"/>
        </w:rPr>
        <w:t xml:space="preserve">.</w:t>
      </w:r>
      <w:r>
        <w:rPr>
          <w:rFonts w:hint="eastAsia" w:ascii="Times New Roman" w:hAnsi="Times New Roman" w:eastAsia="宋体"/>
          <w:b/>
          <w:color w:val="000000" w:themeColor="text1"/>
          <w:sz w:val="24"/>
          <w:highlight w:val="none"/>
          <w:lang w:val="en-US" w:eastAsia="zh-CN"/>
        </w:rPr>
        <w:t xml:space="preserve"> </w:t>
      </w:r>
      <w:r>
        <w:rPr>
          <w:rFonts w:hint="eastAsia" w:ascii="Times New Roman" w:hAnsi="Times New Roman" w:eastAsia="宋体"/>
          <w:b/>
          <w:color w:val="000000" w:themeColor="text1"/>
          <w:sz w:val="24"/>
          <w:highlight w:val="none"/>
        </w:rPr>
        <w:t xml:space="preserve">政府采购政策</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20.1 </w:t>
      </w:r>
      <w:r>
        <w:rPr>
          <w:rFonts w:hint="eastAsia" w:ascii="Times New Roman" w:hAnsi="Times New Roman" w:eastAsia="宋体" w:cs="宋体"/>
          <w:color w:val="000000" w:themeColor="text1"/>
          <w:highlight w:val="none"/>
          <w:lang w:val="en-GB"/>
        </w:rPr>
        <w:t xml:space="preserve">本合同应当按照规定执行政府采购政策。</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t xml:space="preserve">2</w:t>
      </w:r>
      <w:r>
        <w:rPr>
          <w:rFonts w:hint="eastAsia" w:ascii="Times New Roman" w:hAnsi="Times New Roman" w:eastAsia="宋体"/>
          <w:color w:val="000000" w:themeColor="text1"/>
          <w:szCs w:val="21"/>
          <w:highlight w:val="none"/>
          <w:lang w:val="en-US" w:eastAsia="zh-CN"/>
        </w:rPr>
        <w:t xml:space="preserve">0</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2</w:t>
      </w:r>
      <w:r>
        <w:rPr>
          <w:rFonts w:hint="eastAsia" w:ascii="Times New Roman" w:hAnsi="Times New Roman" w:eastAsia="宋体"/>
          <w:color w:val="000000" w:themeColor="text1"/>
          <w:szCs w:val="21"/>
          <w:highlight w:val="none"/>
        </w:rPr>
        <w:t xml:space="preserve"> 本合同依法执行政府采购政策的方式和内容，属于合同履约验收的范围。</w:t>
      </w:r>
      <w:r>
        <w:rPr>
          <w:rFonts w:hint="eastAsia" w:ascii="Times New Roman" w:hAnsi="Times New Roman" w:eastAsia="宋体" w:cs="宋体"/>
          <w:color w:val="000000" w:themeColor="text1"/>
          <w:sz w:val="21"/>
          <w:highlight w:val="none"/>
          <w:lang w:eastAsia="zh-CN"/>
        </w:rPr>
        <w:t xml:space="preserve">甲乙双方</w:t>
      </w:r>
      <w:r>
        <w:rPr>
          <w:rFonts w:hint="eastAsia" w:ascii="Times New Roman" w:hAnsi="Times New Roman" w:eastAsia="宋体" w:cs="宋体"/>
          <w:color w:val="000000" w:themeColor="text1"/>
          <w:highlight w:val="none"/>
          <w:lang w:val="en-GB"/>
        </w:rPr>
        <w:t xml:space="preserve">未按规定要求执行政府采购政策造成损失的</w:t>
      </w:r>
      <w:r>
        <w:rPr>
          <w:rFonts w:hint="eastAsia" w:ascii="Times New Roman" w:hAnsi="Times New Roman" w:eastAsia="宋体"/>
          <w:color w:val="000000" w:themeColor="text1"/>
          <w:szCs w:val="21"/>
          <w:highlight w:val="none"/>
        </w:rPr>
        <w:t xml:space="preserve">，有过错的一方应当承担赔偿责任，双方都有过错的，各自承担相应的责任。</w:t>
      </w:r>
      <w:r>
        <w:rPr>
          <w:color w:val="000000" w:themeColor="text1"/>
          <w:highlight w:val="none"/>
        </w:rPr>
      </w:r>
      <w:r/>
    </w:p>
    <w:p>
      <w:pPr>
        <w:pStyle w:val="956"/>
        <w:ind w:firstLine="480"/>
        <w:pageBreakBefore w:val="0"/>
        <w:spacing w:after="0" w:line="400" w:lineRule="exact"/>
        <w:rPr>
          <w:rFonts w:ascii="Times New Roman" w:hAnsi="Times New Roman" w:eastAsia="宋体"/>
          <w:color w:val="000000" w:themeColor="text1"/>
          <w:highlight w:val="none"/>
        </w:rPr>
        <w:outlineLvl w:val="9"/>
      </w:pPr>
      <w:r>
        <w:rPr>
          <w:rFonts w:ascii="Times New Roman" w:hAnsi="Times New Roman" w:eastAsia="宋体"/>
          <w:color w:val="000000" w:themeColor="text1"/>
          <w:szCs w:val="21"/>
          <w:highlight w:val="none"/>
        </w:rPr>
        <w:t xml:space="preserve">2</w:t>
      </w:r>
      <w:r>
        <w:rPr>
          <w:rFonts w:hint="eastAsia" w:ascii="Times New Roman" w:hAnsi="Times New Roman" w:eastAsia="宋体"/>
          <w:color w:val="000000" w:themeColor="text1"/>
          <w:szCs w:val="21"/>
          <w:highlight w:val="none"/>
          <w:lang w:val="en-US" w:eastAsia="zh-CN"/>
        </w:rPr>
        <w:t xml:space="preserve">0</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3</w:t>
      </w:r>
      <w:r>
        <w:rPr>
          <w:rFonts w:hint="eastAsia" w:ascii="Times New Roman" w:hAnsi="Times New Roman" w:eastAsia="宋体"/>
          <w:color w:val="000000" w:themeColor="text1"/>
          <w:szCs w:val="21"/>
          <w:highlight w:val="none"/>
        </w:rPr>
        <w:t xml:space="preserve"> 对于</w:t>
      </w:r>
      <w:r>
        <w:rPr>
          <w:rFonts w:hint="eastAsia" w:ascii="Times New Roman" w:hAnsi="Times New Roman" w:eastAsia="宋体"/>
          <w:color w:val="000000" w:themeColor="text1"/>
          <w:szCs w:val="21"/>
          <w:highlight w:val="none"/>
          <w:lang w:eastAsia="zh-CN"/>
        </w:rPr>
        <w:t xml:space="preserve">为落实中小企业支持政策，</w:t>
      </w:r>
      <w:r>
        <w:rPr>
          <w:rFonts w:hint="eastAsia" w:ascii="Times New Roman" w:hAnsi="Times New Roman" w:eastAsia="宋体"/>
          <w:color w:val="000000" w:themeColor="text1"/>
          <w:szCs w:val="21"/>
          <w:highlight w:val="none"/>
        </w:rPr>
        <w:t xml:space="preserve">通过采购项目</w:t>
      </w:r>
      <w:r>
        <w:rPr>
          <w:rFonts w:hint="eastAsia" w:ascii="Times New Roman" w:hAnsi="Times New Roman" w:eastAsia="宋体"/>
          <w:color w:val="000000" w:themeColor="text1"/>
          <w:szCs w:val="21"/>
          <w:highlight w:val="none"/>
          <w:lang w:eastAsia="zh-CN"/>
        </w:rPr>
        <w:t xml:space="preserve">整体</w:t>
      </w:r>
      <w:r>
        <w:rPr>
          <w:rFonts w:hint="eastAsia" w:ascii="Times New Roman" w:hAnsi="Times New Roman" w:eastAsia="宋体"/>
          <w:color w:val="000000" w:themeColor="text1"/>
          <w:szCs w:val="21"/>
          <w:highlight w:val="none"/>
        </w:rPr>
        <w:t xml:space="preserve">预留、</w:t>
      </w:r>
      <w:r>
        <w:rPr>
          <w:rFonts w:hint="eastAsia" w:ascii="Times New Roman" w:hAnsi="Times New Roman" w:eastAsia="宋体"/>
          <w:color w:val="000000" w:themeColor="text1"/>
          <w:szCs w:val="21"/>
          <w:highlight w:val="none"/>
          <w:lang w:eastAsia="zh-CN"/>
        </w:rPr>
        <w:t xml:space="preserve">设置</w:t>
      </w:r>
      <w:r>
        <w:rPr>
          <w:rFonts w:hint="eastAsia" w:ascii="Times New Roman" w:hAnsi="Times New Roman" w:eastAsia="宋体"/>
          <w:color w:val="000000" w:themeColor="text1"/>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themeColor="text1"/>
          <w:highlight w:val="none"/>
        </w:rPr>
      </w:r>
      <w:r/>
    </w:p>
    <w:p>
      <w:pPr>
        <w:pStyle w:val="758"/>
        <w:jc w:val="left"/>
        <w:pageBreakBefore w:val="0"/>
        <w:spacing w:before="0" w:line="400" w:lineRule="exact"/>
        <w:rPr>
          <w:rFonts w:hint="eastAsia" w:ascii="Times New Roman" w:hAnsi="Times New Roman" w:eastAsia="宋体"/>
          <w:b/>
          <w:color w:val="000000" w:themeColor="text1"/>
          <w:sz w:val="24"/>
          <w:highlight w:val="none"/>
        </w:rPr>
        <w:outlineLvl w:val="9"/>
      </w:pPr>
      <w:r>
        <w:rPr>
          <w:rFonts w:hint="eastAsia" w:ascii="Times New Roman" w:hAnsi="Times New Roman" w:eastAsia="宋体"/>
          <w:b/>
          <w:color w:val="000000" w:themeColor="text1"/>
          <w:sz w:val="24"/>
          <w:highlight w:val="none"/>
        </w:rPr>
        <w:t xml:space="preserve">2</w:t>
      </w:r>
      <w:r>
        <w:rPr>
          <w:rFonts w:hint="eastAsia" w:ascii="Times New Roman" w:hAnsi="Times New Roman" w:eastAsia="宋体"/>
          <w:b/>
          <w:color w:val="000000" w:themeColor="text1"/>
          <w:sz w:val="24"/>
          <w:highlight w:val="none"/>
          <w:lang w:val="en-US" w:eastAsia="zh-CN"/>
        </w:rPr>
        <w:t xml:space="preserve">1</w:t>
      </w:r>
      <w:r>
        <w:rPr>
          <w:rFonts w:hint="eastAsia" w:ascii="Times New Roman" w:hAnsi="Times New Roman" w:eastAsia="宋体"/>
          <w:b/>
          <w:color w:val="000000" w:themeColor="text1"/>
          <w:sz w:val="24"/>
          <w:highlight w:val="none"/>
        </w:rPr>
        <w:t xml:space="preserve">.</w:t>
      </w:r>
      <w:r>
        <w:rPr>
          <w:rFonts w:hint="eastAsia" w:ascii="Times New Roman" w:hAnsi="Times New Roman" w:eastAsia="宋体"/>
          <w:b/>
          <w:color w:val="000000" w:themeColor="text1"/>
          <w:sz w:val="24"/>
          <w:highlight w:val="none"/>
          <w:lang w:val="en-US" w:eastAsia="zh-CN"/>
        </w:rPr>
        <w:t xml:space="preserve"> </w:t>
      </w:r>
      <w:r>
        <w:rPr>
          <w:rFonts w:hint="eastAsia" w:ascii="Times New Roman" w:hAnsi="Times New Roman" w:eastAsia="宋体"/>
          <w:b/>
          <w:color w:val="000000" w:themeColor="text1"/>
          <w:sz w:val="24"/>
          <w:highlight w:val="none"/>
        </w:rPr>
        <w:t xml:space="preserve">法律适用</w:t>
      </w:r>
      <w:r>
        <w:rPr>
          <w:color w:val="000000" w:themeColor="text1"/>
          <w:highlight w:val="none"/>
        </w:rPr>
      </w:r>
      <w:r/>
    </w:p>
    <w:p>
      <w:pPr>
        <w:pStyle w:val="978"/>
        <w:jc w:val="both"/>
        <w:pageBreakBefore w:val="0"/>
        <w:rPr>
          <w:rFonts w:hint="eastAsia" w:ascii="Times New Roman" w:hAnsi="Times New Roman" w:eastAsia="宋体" w:cs="宋体"/>
          <w:color w:val="000000" w:themeColor="text1"/>
          <w:sz w:val="21"/>
          <w:highlight w:val="none"/>
        </w:rPr>
        <w:outlineLvl w:val="9"/>
      </w:pPr>
      <w:r>
        <w:rPr>
          <w:rFonts w:hint="eastAsia" w:ascii="Times New Roman" w:hAnsi="Times New Roman" w:eastAsia="宋体" w:cs="宋体"/>
          <w:color w:val="000000" w:themeColor="text1"/>
          <w:sz w:val="21"/>
          <w:highlight w:val="none"/>
        </w:rPr>
        <w:t xml:space="preserve">2</w:t>
      </w:r>
      <w:r>
        <w:rPr>
          <w:rFonts w:hint="eastAsia" w:ascii="Times New Roman" w:hAnsi="Times New Roman" w:eastAsia="宋体" w:cs="宋体"/>
          <w:color w:val="000000" w:themeColor="text1"/>
          <w:sz w:val="21"/>
          <w:highlight w:val="none"/>
          <w:lang w:val="en-US" w:eastAsia="zh-CN"/>
        </w:rPr>
        <w:t xml:space="preserve">1</w:t>
      </w:r>
      <w:r>
        <w:rPr>
          <w:rFonts w:hint="eastAsia" w:ascii="Times New Roman" w:hAnsi="Times New Roman" w:eastAsia="宋体" w:cs="宋体"/>
          <w:color w:val="000000" w:themeColor="text1"/>
          <w:sz w:val="21"/>
          <w:highlight w:val="none"/>
        </w:rPr>
        <w:t xml:space="preserve">.1 本合同的订立、生效、解释、履行及与本合同有关的争议解决，均适用法律、行政法规。</w:t>
      </w:r>
      <w:r>
        <w:rPr>
          <w:color w:val="000000" w:themeColor="text1"/>
          <w:highlight w:val="none"/>
        </w:rPr>
      </w:r>
      <w:r/>
    </w:p>
    <w:p>
      <w:pPr>
        <w:pStyle w:val="978"/>
        <w:jc w:val="both"/>
        <w:pageBreakBefore w:val="0"/>
        <w:rPr>
          <w:rFonts w:hint="eastAsia" w:ascii="Times New Roman" w:hAnsi="Times New Roman" w:eastAsia="宋体" w:cs="宋体"/>
          <w:color w:val="000000" w:themeColor="text1"/>
          <w:sz w:val="21"/>
          <w:highlight w:val="none"/>
        </w:rPr>
        <w:outlineLvl w:val="9"/>
      </w:pPr>
      <w:r>
        <w:rPr>
          <w:rFonts w:hint="eastAsia" w:ascii="Times New Roman" w:hAnsi="Times New Roman" w:eastAsia="宋体" w:cs="宋体"/>
          <w:color w:val="000000" w:themeColor="text1"/>
          <w:sz w:val="21"/>
          <w:highlight w:val="none"/>
        </w:rPr>
        <w:t xml:space="preserve">2</w:t>
      </w:r>
      <w:r>
        <w:rPr>
          <w:rFonts w:hint="eastAsia" w:ascii="Times New Roman" w:hAnsi="Times New Roman" w:eastAsia="宋体" w:cs="宋体"/>
          <w:color w:val="000000" w:themeColor="text1"/>
          <w:sz w:val="21"/>
          <w:highlight w:val="none"/>
          <w:lang w:val="en-US" w:eastAsia="zh-CN"/>
        </w:rPr>
        <w:t xml:space="preserve">1</w:t>
      </w:r>
      <w:r>
        <w:rPr>
          <w:rFonts w:hint="eastAsia" w:ascii="Times New Roman" w:hAnsi="Times New Roman" w:eastAsia="宋体" w:cs="宋体"/>
          <w:color w:val="000000" w:themeColor="text1"/>
          <w:sz w:val="21"/>
          <w:highlight w:val="none"/>
        </w:rPr>
        <w:t xml:space="preserve">.2 本合同条款与法律、行政法规的强制性规定不一致的，双方当事人应按照法律、行政法规的强制性规定修改本合同的相关条款。</w:t>
      </w:r>
      <w:r>
        <w:rPr>
          <w:color w:val="000000" w:themeColor="text1"/>
          <w:highlight w:val="none"/>
        </w:rPr>
      </w:r>
      <w:r/>
    </w:p>
    <w:p>
      <w:pPr>
        <w:pStyle w:val="758"/>
        <w:numPr>
          <w:ilvl w:val="0"/>
          <w:numId w:val="0"/>
        </w:numPr>
        <w:jc w:val="left"/>
        <w:pageBreakBefore w:val="0"/>
        <w:spacing w:before="0" w:line="400" w:lineRule="exact"/>
        <w:rPr>
          <w:rFonts w:ascii="Times New Roman" w:hAnsi="Times New Roman" w:eastAsia="宋体"/>
          <w:b/>
          <w:color w:val="000000" w:themeColor="text1"/>
          <w:sz w:val="24"/>
          <w:highlight w:val="none"/>
        </w:rPr>
        <w:outlineLvl w:val="9"/>
      </w:pPr>
      <w:r>
        <w:rPr>
          <w:rFonts w:hint="eastAsia" w:ascii="Times New Roman" w:hAnsi="Times New Roman" w:eastAsia="宋体"/>
          <w:b/>
          <w:color w:val="000000" w:themeColor="text1"/>
          <w:sz w:val="24"/>
          <w:highlight w:val="none"/>
          <w:lang w:val="en-US" w:eastAsia="zh-CN"/>
        </w:rPr>
        <w:t xml:space="preserve">22. </w:t>
      </w:r>
      <w:r>
        <w:rPr>
          <w:rFonts w:hint="eastAsia" w:ascii="Times New Roman" w:hAnsi="Times New Roman" w:eastAsia="宋体"/>
          <w:b/>
          <w:color w:val="000000" w:themeColor="text1"/>
          <w:sz w:val="24"/>
          <w:highlight w:val="none"/>
        </w:rPr>
        <w:t xml:space="preserve">通知</w:t>
      </w:r>
      <w:r>
        <w:rPr>
          <w:color w:val="000000" w:themeColor="text1"/>
          <w:highlight w:val="none"/>
        </w:rPr>
      </w:r>
      <w:r/>
    </w:p>
    <w:p>
      <w:pPr>
        <w:pStyle w:val="978"/>
        <w:jc w:val="both"/>
        <w:pageBreakBefore w:val="0"/>
        <w:rPr>
          <w:rFonts w:hint="eastAsia" w:ascii="Times New Roman" w:hAnsi="Times New Roman" w:eastAsia="宋体" w:cs="宋体"/>
          <w:color w:val="000000" w:themeColor="text1"/>
          <w:sz w:val="21"/>
          <w:highlight w:val="none"/>
        </w:rPr>
        <w:outlineLvl w:val="9"/>
      </w:pPr>
      <w:r>
        <w:rPr>
          <w:rFonts w:hint="eastAsia" w:ascii="Times New Roman" w:hAnsi="Times New Roman" w:eastAsia="宋体" w:cs="宋体"/>
          <w:color w:val="000000" w:themeColor="text1"/>
          <w:sz w:val="21"/>
          <w:highlight w:val="none"/>
        </w:rPr>
        <w:t xml:space="preserve">2</w:t>
      </w:r>
      <w:r>
        <w:rPr>
          <w:rFonts w:hint="eastAsia" w:ascii="Times New Roman" w:hAnsi="Times New Roman" w:eastAsia="宋体" w:cs="宋体"/>
          <w:color w:val="000000" w:themeColor="text1"/>
          <w:sz w:val="21"/>
          <w:highlight w:val="none"/>
          <w:lang w:val="en-US" w:eastAsia="zh-CN"/>
        </w:rPr>
        <w:t xml:space="preserve">2</w:t>
      </w:r>
      <w:r>
        <w:rPr>
          <w:rFonts w:hint="eastAsia" w:ascii="Times New Roman" w:hAnsi="Times New Roman" w:eastAsia="宋体" w:cs="宋体"/>
          <w:color w:val="000000" w:themeColor="text1"/>
          <w:sz w:val="21"/>
          <w:highlight w:val="none"/>
        </w:rPr>
        <w:t xml:space="preserve">.1</w:t>
      </w:r>
      <w:r>
        <w:rPr>
          <w:rFonts w:hint="eastAsia" w:ascii="Times New Roman" w:hAnsi="Times New Roman" w:eastAsia="宋体" w:cs="宋体"/>
          <w:color w:val="000000" w:themeColor="text1"/>
          <w:sz w:val="21"/>
          <w:highlight w:val="none"/>
          <w:lang w:val="en-US" w:eastAsia="zh-CN"/>
        </w:rPr>
        <w:t xml:space="preserve"> </w:t>
      </w:r>
      <w:r>
        <w:rPr>
          <w:rFonts w:hint="eastAsia" w:ascii="Times New Roman" w:hAnsi="Times New Roman" w:eastAsia="宋体" w:cs="宋体"/>
          <w:color w:val="000000" w:themeColor="text1"/>
          <w:sz w:val="21"/>
          <w:highlight w:val="none"/>
        </w:rPr>
        <w:t xml:space="preserve">本合同任何一方向对方发出的通知、信件、数据电文等，应当发送至本合同第一部分《政府采购合同协议书》所约定的通讯地址、联系人、联系电话或电子邮箱。</w:t>
      </w:r>
      <w:r>
        <w:rPr>
          <w:color w:val="000000" w:themeColor="text1"/>
          <w:highlight w:val="none"/>
        </w:rPr>
      </w:r>
      <w:r/>
    </w:p>
    <w:p>
      <w:pPr>
        <w:pStyle w:val="978"/>
        <w:ind w:firstLine="0"/>
        <w:jc w:val="both"/>
        <w:pageBreakBefore w:val="0"/>
        <w:rPr>
          <w:rFonts w:ascii="Times New Roman" w:hAnsi="Times New Roman" w:eastAsia="宋体"/>
          <w:color w:val="000000" w:themeColor="text1"/>
          <w:sz w:val="21"/>
          <w:highlight w:val="none"/>
        </w:rPr>
        <w:outlineLvl w:val="9"/>
      </w:pPr>
      <w:r>
        <w:rPr>
          <w:rFonts w:hint="eastAsia" w:ascii="Times New Roman" w:hAnsi="Times New Roman" w:eastAsia="宋体" w:cs="宋体"/>
          <w:color w:val="000000" w:themeColor="text1"/>
          <w:sz w:val="21"/>
          <w:highlight w:val="none"/>
          <w:lang w:val="en-US" w:eastAsia="zh-CN"/>
        </w:rPr>
        <w:t xml:space="preserve">    </w:t>
      </w:r>
      <w:r>
        <w:rPr>
          <w:rFonts w:hint="eastAsia" w:ascii="Times New Roman" w:hAnsi="Times New Roman" w:eastAsia="宋体" w:cs="宋体"/>
          <w:color w:val="000000" w:themeColor="text1"/>
          <w:sz w:val="21"/>
          <w:highlight w:val="none"/>
        </w:rPr>
        <w:t xml:space="preserve">2</w:t>
      </w:r>
      <w:r>
        <w:rPr>
          <w:rFonts w:hint="eastAsia" w:ascii="Times New Roman" w:hAnsi="Times New Roman" w:eastAsia="宋体" w:cs="宋体"/>
          <w:color w:val="000000" w:themeColor="text1"/>
          <w:sz w:val="21"/>
          <w:highlight w:val="none"/>
          <w:lang w:val="en-US" w:eastAsia="zh-CN"/>
        </w:rPr>
        <w:t xml:space="preserve">2</w:t>
      </w:r>
      <w:r>
        <w:rPr>
          <w:rFonts w:hint="eastAsia" w:ascii="Times New Roman" w:hAnsi="Times New Roman" w:eastAsia="宋体" w:cs="宋体"/>
          <w:color w:val="000000" w:themeColor="text1"/>
          <w:sz w:val="21"/>
          <w:highlight w:val="none"/>
        </w:rPr>
        <w:t xml:space="preserve">.2</w:t>
      </w:r>
      <w:r>
        <w:rPr>
          <w:rFonts w:hint="eastAsia" w:ascii="Times New Roman" w:hAnsi="Times New Roman" w:eastAsia="宋体" w:cs="宋体"/>
          <w:color w:val="000000" w:themeColor="text1"/>
          <w:sz w:val="21"/>
          <w:highlight w:val="none"/>
          <w:lang w:val="en-US" w:eastAsia="zh-CN"/>
        </w:rPr>
        <w:t xml:space="preserve"> </w:t>
      </w:r>
      <w:r>
        <w:rPr>
          <w:rFonts w:hint="eastAsia" w:ascii="Times New Roman" w:hAnsi="Times New Roman" w:eastAsia="宋体" w:cs="宋体"/>
          <w:color w:val="000000" w:themeColor="text1"/>
          <w:sz w:val="21"/>
          <w:highlight w:val="none"/>
        </w:rPr>
        <w:t xml:space="preserve">一方当事人变更名称、</w:t>
      </w:r>
      <w:r>
        <w:rPr>
          <w:rFonts w:hint="eastAsia" w:ascii="Times New Roman" w:hAnsi="Times New Roman" w:eastAsia="宋体" w:cs="宋体"/>
          <w:color w:val="000000" w:themeColor="text1"/>
          <w:sz w:val="21"/>
          <w:highlight w:val="none"/>
          <w:lang w:eastAsia="zh-CN"/>
        </w:rPr>
        <w:t xml:space="preserve">住所</w:t>
      </w:r>
      <w:r>
        <w:rPr>
          <w:rFonts w:hint="eastAsia" w:ascii="Times New Roman" w:hAnsi="Times New Roman" w:eastAsia="宋体" w:cs="宋体"/>
          <w:color w:val="000000" w:themeColor="text1"/>
          <w:sz w:val="21"/>
          <w:highlight w:val="none"/>
        </w:rPr>
        <w:t xml:space="preserve">、联系人、联系电话或电子邮箱</w:t>
      </w:r>
      <w:r>
        <w:rPr>
          <w:rFonts w:hint="eastAsia" w:ascii="Times New Roman" w:hAnsi="Times New Roman" w:eastAsia="宋体" w:cs="宋体"/>
          <w:color w:val="000000" w:themeColor="text1"/>
          <w:sz w:val="21"/>
          <w:highlight w:val="none"/>
          <w:lang w:eastAsia="zh-CN"/>
        </w:rPr>
        <w:t xml:space="preserve">等信息</w:t>
      </w:r>
      <w:r>
        <w:rPr>
          <w:rFonts w:hint="eastAsia" w:ascii="Times New Roman" w:hAnsi="Times New Roman" w:eastAsia="宋体" w:cs="宋体"/>
          <w:color w:val="000000" w:themeColor="text1"/>
          <w:sz w:val="21"/>
          <w:highlight w:val="none"/>
        </w:rPr>
        <w:t xml:space="preserve">的，应当在变更后3日内及时书面通知对方，对方实际收到变更通知前的送达仍为有效送达。</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2</w:t>
      </w:r>
      <w:r>
        <w:rPr>
          <w:rFonts w:hint="eastAsia" w:ascii="Times New Roman" w:hAnsi="Times New Roman" w:eastAsia="宋体"/>
          <w:color w:val="000000" w:themeColor="text1"/>
          <w:szCs w:val="21"/>
          <w:highlight w:val="none"/>
          <w:lang w:val="en-US" w:eastAsia="zh-CN"/>
        </w:rPr>
        <w:t xml:space="preserve">2</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3</w:t>
      </w:r>
      <w:r>
        <w:rPr>
          <w:rFonts w:hint="eastAsia" w:ascii="Times New Roman" w:hAnsi="Times New Roman" w:eastAsia="宋体"/>
          <w:color w:val="000000" w:themeColor="text1"/>
          <w:szCs w:val="21"/>
          <w:highlight w:val="none"/>
        </w:rPr>
        <w:t xml:space="preserve">本合同一方给另一方的通知均应采用书面形式，传真或快递送到本合同中规定的对方的地址和办理签收手续。</w:t>
      </w:r>
      <w:r>
        <w:rPr>
          <w:color w:val="000000" w:themeColor="text1"/>
          <w:highlight w:val="none"/>
        </w:rPr>
      </w:r>
      <w:r/>
    </w:p>
    <w:p>
      <w:pPr>
        <w:pStyle w:val="758"/>
        <w:ind w:firstLine="420"/>
        <w:jc w:val="left"/>
        <w:pageBreakBefore w:val="0"/>
        <w:spacing w:before="0" w:line="400" w:lineRule="exact"/>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2</w:t>
      </w:r>
      <w:r>
        <w:rPr>
          <w:rFonts w:hint="eastAsia" w:ascii="Times New Roman" w:hAnsi="Times New Roman" w:eastAsia="宋体"/>
          <w:color w:val="000000" w:themeColor="text1"/>
          <w:szCs w:val="21"/>
          <w:highlight w:val="none"/>
          <w:lang w:val="en-US" w:eastAsia="zh-CN"/>
        </w:rPr>
        <w:t xml:space="preserve">2</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4</w:t>
      </w:r>
      <w:r>
        <w:rPr>
          <w:rFonts w:hint="eastAsia" w:ascii="Times New Roman" w:hAnsi="Times New Roman" w:eastAsia="宋体"/>
          <w:color w:val="000000" w:themeColor="text1"/>
          <w:szCs w:val="21"/>
          <w:highlight w:val="none"/>
        </w:rPr>
        <w:t xml:space="preserve">通知以送达之日或通知书中规定的生效之日起生效，两者中以较迟之日为准。</w:t>
      </w:r>
      <w:r>
        <w:rPr>
          <w:color w:val="000000" w:themeColor="text1"/>
          <w:highlight w:val="none"/>
        </w:rPr>
      </w:r>
      <w:r/>
    </w:p>
    <w:p>
      <w:pPr>
        <w:pStyle w:val="758"/>
        <w:numPr>
          <w:ilvl w:val="0"/>
          <w:numId w:val="7"/>
        </w:numPr>
        <w:jc w:val="left"/>
        <w:pageBreakBefore w:val="0"/>
        <w:spacing w:before="0" w:line="400" w:lineRule="exact"/>
        <w:rPr>
          <w:rFonts w:ascii="Times New Roman" w:hAnsi="Times New Roman" w:eastAsia="宋体"/>
          <w:b/>
          <w:bCs/>
          <w:color w:val="000000" w:themeColor="text1"/>
          <w:sz w:val="24"/>
          <w:highlight w:val="none"/>
        </w:rPr>
        <w:outlineLvl w:val="9"/>
      </w:pPr>
      <w:r>
        <w:rPr>
          <w:rFonts w:hint="eastAsia" w:ascii="Times New Roman" w:hAnsi="Times New Roman" w:eastAsia="宋体"/>
          <w:b/>
          <w:bCs/>
          <w:color w:val="000000" w:themeColor="text1"/>
          <w:sz w:val="24"/>
          <w:highlight w:val="none"/>
        </w:rPr>
        <w:t xml:space="preserve">合同未尽事项</w:t>
      </w:r>
      <w:r>
        <w:rPr>
          <w:color w:val="000000" w:themeColor="text1"/>
          <w:highlight w:val="none"/>
        </w:rPr>
      </w:r>
      <w:r/>
    </w:p>
    <w:p>
      <w:pPr>
        <w:pStyle w:val="758"/>
        <w:ind w:firstLine="420"/>
        <w:jc w:val="left"/>
        <w:pageBreakBefore w:val="0"/>
        <w:spacing w:before="0" w:line="400" w:lineRule="exact"/>
        <w:rPr>
          <w:rFonts w:hint="eastAsia" w:ascii="Times New Roman" w:hAnsi="Times New Roman" w:eastAsia="宋体"/>
          <w:bCs/>
          <w:color w:val="000000" w:themeColor="text1"/>
          <w:szCs w:val="21"/>
          <w:highlight w:val="none"/>
        </w:rPr>
        <w:outlineLvl w:val="9"/>
      </w:pPr>
      <w:r>
        <w:rPr>
          <w:rFonts w:hint="eastAsia" w:ascii="Times New Roman" w:hAnsi="Times New Roman" w:eastAsia="宋体"/>
          <w:bCs/>
          <w:color w:val="000000" w:themeColor="text1"/>
          <w:szCs w:val="21"/>
          <w:highlight w:val="none"/>
        </w:rPr>
        <w:t xml:space="preserve">2</w:t>
      </w:r>
      <w:r>
        <w:rPr>
          <w:rFonts w:hint="eastAsia" w:ascii="Times New Roman" w:hAnsi="Times New Roman" w:eastAsia="宋体"/>
          <w:bCs/>
          <w:color w:val="000000" w:themeColor="text1"/>
          <w:szCs w:val="21"/>
          <w:highlight w:val="none"/>
          <w:lang w:val="en-US" w:eastAsia="zh-CN"/>
        </w:rPr>
        <w:t xml:space="preserve">3</w:t>
      </w:r>
      <w:r>
        <w:rPr>
          <w:rFonts w:hint="eastAsia" w:ascii="Times New Roman" w:hAnsi="Times New Roman" w:eastAsia="宋体"/>
          <w:bCs/>
          <w:color w:val="000000" w:themeColor="text1"/>
          <w:szCs w:val="21"/>
          <w:highlight w:val="none"/>
        </w:rPr>
        <w:t xml:space="preserve">.1合同未尽事项见</w:t>
      </w:r>
      <w:r>
        <w:rPr>
          <w:rFonts w:hint="eastAsia" w:ascii="Times New Roman" w:hAnsi="Times New Roman" w:eastAsia="宋体"/>
          <w:b/>
          <w:color w:val="000000" w:themeColor="text1"/>
          <w:szCs w:val="21"/>
          <w:highlight w:val="none"/>
        </w:rPr>
        <w:t xml:space="preserve">【政府采购合同专用条款】</w:t>
      </w:r>
      <w:r>
        <w:rPr>
          <w:rFonts w:hint="eastAsia" w:ascii="Times New Roman" w:hAnsi="Times New Roman" w:eastAsia="宋体"/>
          <w:bCs/>
          <w:color w:val="000000" w:themeColor="text1"/>
          <w:szCs w:val="21"/>
          <w:highlight w:val="none"/>
        </w:rPr>
        <w:t xml:space="preserve">。</w:t>
      </w:r>
      <w:r>
        <w:rPr>
          <w:color w:val="000000" w:themeColor="text1"/>
          <w:highlight w:val="none"/>
        </w:rPr>
      </w:r>
      <w:r/>
    </w:p>
    <w:p>
      <w:pPr>
        <w:pStyle w:val="758"/>
        <w:ind w:firstLine="0"/>
        <w:jc w:val="left"/>
        <w:pageBreakBefore w:val="0"/>
        <w:spacing w:line="400" w:lineRule="exact"/>
        <w:rPr>
          <w:rFonts w:hint="eastAsia" w:ascii="Times New Roman" w:hAnsi="Times New Roman" w:eastAsia="宋体"/>
          <w:b w:val="0"/>
          <w:bCs w:val="0"/>
          <w:color w:val="000000" w:themeColor="text1"/>
          <w:sz w:val="28"/>
          <w:szCs w:val="28"/>
          <w:highlight w:val="none"/>
        </w:rPr>
        <w:outlineLvl w:val="9"/>
      </w:pPr>
      <w:r>
        <w:rPr>
          <w:rFonts w:hint="eastAsia" w:ascii="Times New Roman" w:hAnsi="Times New Roman" w:eastAsia="宋体"/>
          <w:bCs/>
          <w:color w:val="000000" w:themeColor="text1"/>
          <w:szCs w:val="21"/>
          <w:highlight w:val="none"/>
          <w:lang w:val="en-US" w:eastAsia="zh-CN"/>
        </w:rPr>
        <w:t xml:space="preserve">    23.2 合同附件与合同正文具有同等的法律效力。</w:t>
      </w:r>
      <w:bookmarkStart w:id="22" w:name="_Toc20313"/>
      <w:r>
        <w:rPr>
          <w:rFonts w:hint="eastAsia" w:ascii="Times New Roman" w:hAnsi="Times New Roman" w:eastAsia="宋体"/>
          <w:b w:val="0"/>
          <w:bCs w:val="0"/>
          <w:color w:val="000000" w:themeColor="text1"/>
          <w:sz w:val="28"/>
          <w:szCs w:val="28"/>
          <w:highlight w:val="none"/>
        </w:rPr>
        <w:br w:type="page" w:clear="all"/>
      </w:r>
      <w:r>
        <w:rPr>
          <w:color w:val="000000" w:themeColor="text1"/>
          <w:highlight w:val="none"/>
        </w:rPr>
      </w:r>
      <w:r/>
    </w:p>
    <w:p>
      <w:pPr>
        <w:pStyle w:val="951"/>
        <w:jc w:val="center"/>
        <w:pageBreakBefore w:val="0"/>
        <w:rPr>
          <w:rFonts w:ascii="Times New Roman" w:hAnsi="Times New Roman" w:eastAsia="宋体"/>
          <w:b w:val="0"/>
          <w:bCs w:val="0"/>
          <w:color w:val="000000" w:themeColor="text1"/>
          <w:sz w:val="28"/>
          <w:szCs w:val="28"/>
          <w:highlight w:val="none"/>
        </w:rPr>
        <w:outlineLvl w:val="9"/>
      </w:pPr>
      <w:r>
        <w:rPr>
          <w:rFonts w:hint="eastAsia" w:ascii="Times New Roman" w:hAnsi="Times New Roman" w:eastAsia="宋体"/>
          <w:b w:val="0"/>
          <w:bCs w:val="0"/>
          <w:color w:val="000000" w:themeColor="text1"/>
          <w:sz w:val="28"/>
          <w:szCs w:val="28"/>
          <w:highlight w:val="none"/>
        </w:rPr>
        <w:t xml:space="preserve">第三节 政府采购合同专用条款</w:t>
      </w:r>
      <w:bookmarkEnd w:id="22"/>
      <w:r>
        <w:rPr>
          <w:color w:val="000000" w:themeColor="text1"/>
          <w:highlight w:val="none"/>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第1.2（</w:t>
            </w:r>
            <w:r>
              <w:rPr>
                <w:rFonts w:hint="eastAsia" w:ascii="Times New Roman" w:hAnsi="Times New Roman" w:eastAsia="宋体"/>
                <w:color w:val="000000" w:themeColor="text1"/>
                <w:szCs w:val="21"/>
                <w:highlight w:val="none"/>
                <w:lang w:val="en-US" w:eastAsia="zh-CN"/>
              </w:rPr>
              <w:t xml:space="preserve">6</w:t>
            </w:r>
            <w:r>
              <w:rPr>
                <w:rFonts w:hint="eastAsia" w:ascii="Times New Roman" w:hAnsi="Times New Roman" w:eastAsia="宋体"/>
                <w:color w:val="000000" w:themeColor="text1"/>
                <w:szCs w:val="21"/>
                <w:highlight w:val="none"/>
              </w:rPr>
              <w:t xml:space="preserve">）项</w:t>
            </w:r>
            <w:r>
              <w:rPr>
                <w:color w:val="000000" w:themeColor="text1"/>
                <w:highlight w:val="none"/>
              </w:rPr>
            </w:r>
            <w:r/>
          </w:p>
        </w:tc>
        <w:tc>
          <w:tcPr>
            <w:tcW w:w="1742"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联合体具体要求</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604"/>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hint="eastAsia" w:ascii="Times New Roman" w:hAnsi="Times New Roman" w:eastAsia="宋体" w:cs="Times New Roman"/>
                <w:color w:val="000000" w:themeColor="text1"/>
                <w:sz w:val="21"/>
                <w:szCs w:val="21"/>
                <w:highlight w:val="none"/>
              </w:rPr>
              <w:outlineLvl w:val="9"/>
            </w:pPr>
            <w:r>
              <w:rPr>
                <w:rFonts w:hint="eastAsia" w:ascii="Times New Roman" w:hAnsi="Times New Roman" w:eastAsia="宋体"/>
                <w:color w:val="000000" w:themeColor="text1"/>
                <w:szCs w:val="21"/>
                <w:highlight w:val="none"/>
              </w:rPr>
              <w:t xml:space="preserve">第1.2（</w:t>
            </w:r>
            <w:r>
              <w:rPr>
                <w:rFonts w:hint="eastAsia" w:ascii="Times New Roman" w:hAnsi="Times New Roman" w:eastAsia="宋体"/>
                <w:color w:val="000000" w:themeColor="text1"/>
                <w:szCs w:val="21"/>
                <w:highlight w:val="none"/>
                <w:lang w:val="en-US" w:eastAsia="zh-CN"/>
              </w:rPr>
              <w:t xml:space="preserve">7</w:t>
            </w:r>
            <w:r>
              <w:rPr>
                <w:rFonts w:hint="eastAsia" w:ascii="Times New Roman" w:hAnsi="Times New Roman" w:eastAsia="宋体"/>
                <w:color w:val="000000" w:themeColor="text1"/>
                <w:szCs w:val="21"/>
                <w:highlight w:val="none"/>
              </w:rPr>
              <w:t xml:space="preserve">）项</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s="Times New Roman"/>
                <w:color w:val="000000" w:themeColor="text1"/>
                <w:sz w:val="21"/>
                <w:szCs w:val="21"/>
                <w:highlight w:val="none"/>
              </w:rPr>
              <w:outlineLvl w:val="9"/>
            </w:pPr>
            <w:r>
              <w:rPr>
                <w:rFonts w:hint="eastAsia" w:ascii="Times New Roman" w:hAnsi="Times New Roman" w:eastAsia="宋体"/>
                <w:color w:val="000000" w:themeColor="text1"/>
                <w:szCs w:val="21"/>
                <w:highlight w:val="none"/>
              </w:rPr>
              <w:t xml:space="preserve">其他术语解释</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s="Times New Roman"/>
                <w:color w:val="000000" w:themeColor="text1"/>
                <w:sz w:val="21"/>
                <w:szCs w:val="21"/>
                <w:highlight w:val="none"/>
              </w:rPr>
              <w:outlineLvl w:val="9"/>
            </w:pPr>
            <w:r>
              <w:rPr>
                <w:rFonts w:ascii="Times New Roman" w:hAnsi="Times New Roman" w:eastAsia="宋体" w:cs="Times New Roman"/>
                <w:color w:val="000000" w:themeColor="text1"/>
                <w:sz w:val="21"/>
                <w:szCs w:val="21"/>
                <w:highlight w:val="none"/>
                <w:lang w:val="en-US" w:eastAsia="zh-CN" w:bidi="ar-SA"/>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第</w:t>
            </w:r>
            <w:r>
              <w:rPr>
                <w:rFonts w:hint="eastAsia" w:ascii="Times New Roman" w:hAnsi="Times New Roman" w:eastAsia="宋体"/>
                <w:color w:val="000000" w:themeColor="text1"/>
                <w:szCs w:val="21"/>
                <w:highlight w:val="none"/>
                <w:lang w:val="en-US" w:eastAsia="zh-CN"/>
              </w:rPr>
              <w:t xml:space="preserve">4.4款</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履约验收中甲方提出异议或作出说明的期限</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s="Times New Roman"/>
                <w:color w:val="000000" w:themeColor="text1"/>
                <w:sz w:val="21"/>
                <w:szCs w:val="21"/>
                <w:highlight w:val="none"/>
              </w:rPr>
              <w:outlineLvl w:val="9"/>
            </w:pPr>
            <w:r>
              <w:rPr>
                <w:rFonts w:ascii="Times New Roman" w:hAnsi="Times New Roman" w:eastAsia="宋体" w:cs="Times New Roman"/>
                <w:color w:val="000000" w:themeColor="text1"/>
                <w:sz w:val="21"/>
                <w:szCs w:val="21"/>
                <w:highlight w:val="none"/>
                <w:lang w:val="en-US" w:eastAsia="zh-CN" w:bidi="ar-SA"/>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第</w:t>
            </w:r>
            <w:r>
              <w:rPr>
                <w:rFonts w:hint="eastAsia" w:ascii="Times New Roman" w:hAnsi="Times New Roman" w:eastAsia="宋体"/>
                <w:color w:val="000000" w:themeColor="text1"/>
                <w:szCs w:val="21"/>
                <w:highlight w:val="none"/>
                <w:lang w:val="en-US" w:eastAsia="zh-CN"/>
              </w:rPr>
              <w:t xml:space="preserve">4.6款</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约定甲方承担的其他义务和责任</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s="Times New Roman"/>
                <w:color w:val="000000" w:themeColor="text1"/>
                <w:sz w:val="21"/>
                <w:szCs w:val="21"/>
                <w:highlight w:val="none"/>
              </w:rPr>
              <w:outlineLvl w:val="9"/>
            </w:pPr>
            <w:r>
              <w:rPr>
                <w:rFonts w:ascii="Times New Roman" w:hAnsi="Times New Roman" w:eastAsia="宋体" w:cs="Times New Roman"/>
                <w:color w:val="000000" w:themeColor="text1"/>
                <w:sz w:val="21"/>
                <w:szCs w:val="21"/>
                <w:highlight w:val="none"/>
                <w:lang w:val="en-US" w:eastAsia="zh-CN" w:bidi="ar-SA"/>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highlight w:val="none"/>
              </w:rPr>
              <w:outlineLvl w:val="9"/>
            </w:pPr>
            <w:r>
              <w:rPr>
                <w:rFonts w:hint="eastAsia" w:ascii="Times New Roman" w:hAnsi="Times New Roman" w:eastAsia="宋体"/>
                <w:color w:val="000000" w:themeColor="text1"/>
                <w:szCs w:val="21"/>
                <w:highlight w:val="none"/>
                <w:lang w:eastAsia="zh-CN"/>
              </w:rPr>
              <w:t xml:space="preserve">第</w:t>
            </w:r>
            <w:r>
              <w:rPr>
                <w:rFonts w:hint="eastAsia" w:ascii="Times New Roman" w:hAnsi="Times New Roman" w:eastAsia="宋体"/>
                <w:color w:val="000000" w:themeColor="text1"/>
                <w:szCs w:val="21"/>
                <w:highlight w:val="none"/>
                <w:lang w:val="en-US" w:eastAsia="zh-CN"/>
              </w:rPr>
              <w:t xml:space="preserve">5.4款</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约定乙方承担的其他义务和责任</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s="Times New Roman"/>
                <w:color w:val="000000" w:themeColor="text1"/>
                <w:sz w:val="21"/>
                <w:szCs w:val="21"/>
                <w:highlight w:val="none"/>
              </w:rPr>
              <w:outlineLvl w:val="9"/>
            </w:pPr>
            <w:r>
              <w:rPr>
                <w:rFonts w:ascii="Times New Roman" w:hAnsi="Times New Roman" w:eastAsia="宋体" w:cs="Times New Roman"/>
                <w:color w:val="000000" w:themeColor="text1"/>
                <w:sz w:val="21"/>
                <w:szCs w:val="21"/>
                <w:highlight w:val="none"/>
                <w:lang w:val="en-US" w:eastAsia="zh-CN" w:bidi="ar-SA"/>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第二节</w:t>
            </w:r>
            <w:r>
              <w:rPr>
                <w:color w:val="000000" w:themeColor="text1"/>
                <w:highlight w:val="none"/>
              </w:rPr>
            </w:r>
            <w:r/>
          </w:p>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第</w:t>
            </w:r>
            <w:r>
              <w:rPr>
                <w:rFonts w:hint="eastAsia" w:ascii="Times New Roman" w:hAnsi="Times New Roman" w:eastAsia="宋体"/>
                <w:color w:val="000000" w:themeColor="text1"/>
                <w:szCs w:val="21"/>
                <w:highlight w:val="none"/>
                <w:lang w:val="en-US" w:eastAsia="zh-CN"/>
              </w:rPr>
              <w:t xml:space="preserve">6.1款</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履行合同义务的顺序</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s="Times New Roman"/>
                <w:color w:val="000000" w:themeColor="text1"/>
                <w:sz w:val="21"/>
                <w:szCs w:val="21"/>
                <w:highlight w:val="none"/>
              </w:rPr>
              <w:outlineLvl w:val="9"/>
            </w:pPr>
            <w:r>
              <w:rPr>
                <w:rFonts w:ascii="Times New Roman" w:hAnsi="Times New Roman" w:eastAsia="宋体" w:cs="Times New Roman"/>
                <w:color w:val="000000" w:themeColor="text1"/>
                <w:sz w:val="21"/>
                <w:szCs w:val="21"/>
                <w:highlight w:val="none"/>
                <w:lang w:val="en-US" w:eastAsia="zh-CN" w:bidi="ar-SA"/>
              </w:rPr>
            </w:r>
            <w:r>
              <w:rPr>
                <w:color w:val="000000" w:themeColor="text1"/>
                <w:highlight w:val="none"/>
              </w:rPr>
            </w:r>
            <w:r/>
          </w:p>
        </w:tc>
      </w:tr>
      <w:tr>
        <w:trPr>
          <w:trHeight w:val="667"/>
        </w:trPr>
        <w:tc>
          <w:tcPr>
            <w:tcW w:w="1607" w:type="dxa"/>
            <w:vAlign w:val="center"/>
            <w:vMerge w:val="restart"/>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w:t>
            </w:r>
            <w:r>
              <w:rPr>
                <w:rFonts w:hint="eastAsia" w:ascii="Times New Roman" w:hAnsi="Times New Roman" w:eastAsia="宋体"/>
                <w:color w:val="000000" w:themeColor="text1"/>
                <w:szCs w:val="21"/>
                <w:highlight w:val="none"/>
                <w:lang w:val="en-US" w:eastAsia="zh-CN"/>
              </w:rPr>
              <w:t xml:space="preserve">7</w:t>
            </w: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val="en-US" w:eastAsia="zh-CN"/>
              </w:rPr>
              <w:t xml:space="preserve">款</w:t>
            </w:r>
            <w:r>
              <w:rPr>
                <w:color w:val="000000" w:themeColor="text1"/>
                <w:highlight w:val="none"/>
              </w:rPr>
            </w:r>
            <w:r/>
          </w:p>
        </w:tc>
        <w:tc>
          <w:tcPr>
            <w:tcW w:w="1742"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包装</w:t>
            </w:r>
            <w:r>
              <w:rPr>
                <w:rFonts w:hint="eastAsia" w:ascii="Times New Roman" w:hAnsi="Times New Roman" w:eastAsia="宋体"/>
                <w:color w:val="000000" w:themeColor="text1"/>
                <w:szCs w:val="21"/>
                <w:highlight w:val="none"/>
                <w:lang w:eastAsia="zh-CN"/>
              </w:rPr>
              <w:t xml:space="preserve">特殊要求</w:t>
            </w:r>
            <w:r>
              <w:rPr>
                <w:color w:val="000000" w:themeColor="text1"/>
                <w:highlight w:val="none"/>
              </w:rPr>
            </w:r>
            <w:r/>
          </w:p>
        </w:tc>
        <w:tc>
          <w:tcPr>
            <w:tcW w:w="5170" w:type="dxa"/>
            <w:vAlign w:val="center"/>
            <w:textDirection w:val="lrTb"/>
            <w:noWrap w:val="false"/>
          </w:tcPr>
          <w:p>
            <w:pPr>
              <w:pStyle w:val="758"/>
              <w:pageBreakBefore w:val="0"/>
              <w:rPr>
                <w:rFonts w:ascii="Times New Roman" w:hAnsi="Times New Roman" w:eastAsia="宋体"/>
                <w:color w:val="000000" w:themeColor="text1"/>
                <w:highlight w:val="none"/>
              </w:rPr>
              <w:outlineLvl w:val="9"/>
            </w:pPr>
            <w:r>
              <w:rPr>
                <w:rFonts w:ascii="Times New Roman" w:hAnsi="Times New Roman" w:eastAsia="宋体"/>
                <w:color w:val="000000" w:themeColor="text1"/>
                <w:highlight w:val="none"/>
              </w:rPr>
            </w:r>
            <w:r>
              <w:rPr>
                <w:color w:val="000000" w:themeColor="text1"/>
                <w:highlight w:val="none"/>
              </w:rPr>
            </w:r>
            <w:r/>
          </w:p>
        </w:tc>
      </w:tr>
      <w:tr>
        <w:trPr>
          <w:trHeight w:val="667"/>
        </w:trPr>
        <w:tc>
          <w:tcPr>
            <w:tcW w:w="1607" w:type="dxa"/>
            <w:vAlign w:val="center"/>
            <w:vMerge w:val="continue"/>
            <w:textDirection w:val="lrTb"/>
            <w:noWrap w:val="false"/>
          </w:tcPr>
          <w:p>
            <w:pPr>
              <w:pStyle w:val="758"/>
              <w:jc w:val="center"/>
              <w:pageBreakBefore w:val="0"/>
              <w:rPr>
                <w:rFonts w:hint="eastAsia" w:ascii="Times New Roman" w:hAnsi="Times New Roman" w:eastAsia="宋体"/>
                <w:color w:val="000000"/>
                <w:szCs w:val="21"/>
                <w:highlight w:val="none"/>
              </w:rPr>
              <w:outlineLvl w:val="9"/>
            </w:pPr>
            <w:r>
              <w:rPr>
                <w:rFonts w:hint="eastAsia" w:ascii="Times New Roman" w:hAnsi="Times New Roman" w:eastAsia="宋体"/>
                <w:color w:val="000000"/>
                <w:szCs w:val="2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指定现场</w:t>
            </w:r>
            <w:r>
              <w:rPr>
                <w:color w:val="000000" w:themeColor="text1"/>
                <w:highlight w:val="none"/>
              </w:rPr>
            </w:r>
            <w:r/>
          </w:p>
        </w:tc>
        <w:tc>
          <w:tcPr>
            <w:tcW w:w="5170" w:type="dxa"/>
            <w:vAlign w:val="center"/>
            <w:textDirection w:val="lrTb"/>
            <w:noWrap w:val="false"/>
          </w:tcPr>
          <w:p>
            <w:pPr>
              <w:pStyle w:val="758"/>
              <w:pageBreakBefore w:val="0"/>
              <w:rPr>
                <w:rFonts w:hint="eastAsia"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r>
            <w:r>
              <w:rPr>
                <w:color w:val="000000" w:themeColor="text1"/>
                <w:highlight w:val="none"/>
              </w:rPr>
            </w:r>
            <w:r/>
          </w:p>
        </w:tc>
      </w:tr>
      <w:tr>
        <w:trPr>
          <w:trHeight w:val="772"/>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w:t>
            </w:r>
            <w:r>
              <w:rPr>
                <w:rFonts w:hint="eastAsia" w:ascii="Times New Roman" w:hAnsi="Times New Roman" w:eastAsia="宋体"/>
                <w:color w:val="000000" w:themeColor="text1"/>
                <w:szCs w:val="21"/>
                <w:highlight w:val="none"/>
                <w:lang w:val="en-US" w:eastAsia="zh-CN"/>
              </w:rPr>
              <w:t xml:space="preserve">7</w:t>
            </w:r>
            <w:r>
              <w:rPr>
                <w:rFonts w:hint="eastAsia" w:ascii="Times New Roman" w:hAnsi="Times New Roman" w:eastAsia="宋体"/>
                <w:color w:val="000000" w:themeColor="text1"/>
                <w:szCs w:val="21"/>
                <w:highlight w:val="none"/>
              </w:rPr>
              <w:t xml:space="preserve">.2</w:t>
            </w:r>
            <w:r>
              <w:rPr>
                <w:rFonts w:hint="eastAsia" w:ascii="Times New Roman" w:hAnsi="Times New Roman" w:eastAsia="宋体"/>
                <w:color w:val="000000" w:themeColor="text1"/>
                <w:szCs w:val="21"/>
                <w:highlight w:val="none"/>
                <w:lang w:val="en-US" w:eastAsia="zh-CN"/>
              </w:rPr>
              <w:t xml:space="preserve">款</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运输特殊要求</w:t>
            </w:r>
            <w:r>
              <w:rPr>
                <w:color w:val="000000" w:themeColor="text1"/>
                <w:highlight w:val="none"/>
              </w:rPr>
            </w:r>
            <w:r/>
          </w:p>
        </w:tc>
        <w:tc>
          <w:tcPr>
            <w:tcW w:w="5170" w:type="dxa"/>
            <w:vAlign w:val="center"/>
            <w:textDirection w:val="lrTb"/>
            <w:noWrap w:val="false"/>
          </w:tcPr>
          <w:p>
            <w:pPr>
              <w:pStyle w:val="758"/>
              <w:pageBreakBefore w:val="0"/>
              <w:rPr>
                <w:rFonts w:hint="eastAsia"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r>
            <w:r>
              <w:rPr>
                <w:color w:val="000000" w:themeColor="text1"/>
                <w:highlight w:val="none"/>
              </w:rPr>
            </w:r>
            <w:r/>
          </w:p>
        </w:tc>
      </w:tr>
      <w:tr>
        <w:trPr>
          <w:trHeight w:val="667"/>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w:t>
            </w:r>
            <w:r>
              <w:rPr>
                <w:rFonts w:hint="eastAsia" w:ascii="Times New Roman" w:hAnsi="Times New Roman" w:eastAsia="宋体"/>
                <w:color w:val="000000" w:themeColor="text1"/>
                <w:szCs w:val="21"/>
                <w:highlight w:val="none"/>
                <w:lang w:val="en-US" w:eastAsia="zh-CN"/>
              </w:rPr>
              <w:t xml:space="preserve">7</w:t>
            </w:r>
            <w:r>
              <w:rPr>
                <w:rFonts w:hint="eastAsia" w:ascii="Times New Roman" w:hAnsi="Times New Roman" w:eastAsia="宋体"/>
                <w:color w:val="000000" w:themeColor="text1"/>
                <w:szCs w:val="21"/>
                <w:highlight w:val="none"/>
              </w:rPr>
              <w:t xml:space="preserve">.3</w:t>
            </w:r>
            <w:r>
              <w:rPr>
                <w:rFonts w:hint="eastAsia" w:ascii="Times New Roman" w:hAnsi="Times New Roman" w:eastAsia="宋体"/>
                <w:color w:val="000000" w:themeColor="text1"/>
                <w:szCs w:val="21"/>
                <w:highlight w:val="none"/>
                <w:lang w:val="en-US" w:eastAsia="zh-CN"/>
              </w:rPr>
              <w:t xml:space="preserve">款</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保险要求</w:t>
            </w:r>
            <w:r>
              <w:rPr>
                <w:color w:val="000000" w:themeColor="text1"/>
                <w:highlight w:val="none"/>
              </w:rPr>
            </w:r>
            <w:r/>
          </w:p>
        </w:tc>
        <w:tc>
          <w:tcPr>
            <w:tcW w:w="5170" w:type="dxa"/>
            <w:vAlign w:val="center"/>
            <w:textDirection w:val="lrTb"/>
            <w:noWrap w:val="false"/>
          </w:tcPr>
          <w:p>
            <w:pPr>
              <w:pStyle w:val="758"/>
              <w:pageBreakBefore w:val="0"/>
              <w:rPr>
                <w:rFonts w:hint="eastAsia"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w:t>
            </w:r>
            <w:r>
              <w:rPr>
                <w:rFonts w:hint="eastAsia" w:ascii="Times New Roman" w:hAnsi="Times New Roman" w:eastAsia="宋体"/>
                <w:color w:val="000000" w:themeColor="text1"/>
                <w:szCs w:val="21"/>
                <w:highlight w:val="none"/>
                <w:lang w:val="en-US" w:eastAsia="zh-CN"/>
              </w:rPr>
              <w:t xml:space="preserve">8</w:t>
            </w:r>
            <w:r>
              <w:rPr>
                <w:rFonts w:hint="eastAsia" w:ascii="Times New Roman" w:hAnsi="Times New Roman" w:eastAsia="宋体"/>
                <w:color w:val="000000" w:themeColor="text1"/>
                <w:szCs w:val="21"/>
                <w:highlight w:val="none"/>
              </w:rPr>
              <w:t xml:space="preserve">.2（1）项</w:t>
            </w:r>
            <w:r>
              <w:rPr>
                <w:color w:val="000000" w:themeColor="text1"/>
                <w:highlight w:val="none"/>
              </w:rPr>
            </w:r>
            <w:r/>
          </w:p>
        </w:tc>
        <w:tc>
          <w:tcPr>
            <w:tcW w:w="1742"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质量保证期</w:t>
            </w:r>
            <w:r>
              <w:rPr>
                <w:color w:val="000000" w:themeColor="text1"/>
                <w:highlight w:val="none"/>
              </w:rPr>
            </w:r>
            <w:r/>
          </w:p>
        </w:tc>
        <w:tc>
          <w:tcPr>
            <w:tcW w:w="5170" w:type="dxa"/>
            <w:vAlign w:val="center"/>
            <w:textDirection w:val="lrTb"/>
            <w:noWrap w:val="false"/>
          </w:tcPr>
          <w:p>
            <w:pPr>
              <w:pStyle w:val="758"/>
              <w:ind w:firstLine="420"/>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w:t>
            </w:r>
            <w:r>
              <w:rPr>
                <w:rFonts w:hint="eastAsia" w:ascii="Times New Roman" w:hAnsi="Times New Roman" w:eastAsia="宋体"/>
                <w:color w:val="000000" w:themeColor="text1"/>
                <w:szCs w:val="21"/>
                <w:highlight w:val="none"/>
                <w:lang w:val="en-US" w:eastAsia="zh-CN"/>
              </w:rPr>
              <w:t xml:space="preserve">8</w:t>
            </w:r>
            <w:r>
              <w:rPr>
                <w:rFonts w:hint="eastAsia" w:ascii="Times New Roman" w:hAnsi="Times New Roman" w:eastAsia="宋体"/>
                <w:color w:val="000000" w:themeColor="text1"/>
                <w:szCs w:val="21"/>
                <w:highlight w:val="none"/>
              </w:rPr>
              <w:t xml:space="preserve">.2（3）项</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货物质量缺陷</w:t>
            </w:r>
            <w:r>
              <w:rPr>
                <w:color w:val="000000" w:themeColor="text1"/>
                <w:highlight w:val="none"/>
              </w:rPr>
            </w:r>
            <w:r/>
          </w:p>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响应时间</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hint="eastAsia" w:ascii="Times New Roman" w:hAnsi="Times New Roman" w:eastAsia="宋体" w:cs="宋体"/>
                <w:color w:val="000000" w:themeColor="text1"/>
                <w:szCs w:val="21"/>
                <w:highlight w:val="none"/>
              </w:rPr>
              <w:outlineLvl w:val="9"/>
            </w:pPr>
            <w:r>
              <w:rPr>
                <w:rFonts w:hint="eastAsia" w:ascii="Times New Roman" w:hAnsi="Times New Roman" w:eastAsia="宋体" w:cs="宋体"/>
                <w:color w:val="000000" w:themeColor="text1"/>
                <w:szCs w:val="21"/>
                <w:highlight w:val="none"/>
                <w:lang w:val="en-US" w:eastAsia="zh-CN"/>
              </w:rPr>
              <w:t xml:space="preserve">第二节</w:t>
            </w:r>
            <w:r>
              <w:rPr>
                <w:color w:val="000000" w:themeColor="text1"/>
                <w:highlight w:val="none"/>
              </w:rPr>
            </w:r>
            <w:r/>
          </w:p>
          <w:p>
            <w:pPr>
              <w:pStyle w:val="978"/>
              <w:ind w:firstLine="0"/>
              <w:jc w:val="center"/>
              <w:pageBreakBefore w:val="0"/>
              <w:rPr>
                <w:rFonts w:ascii="Times New Roman" w:hAnsi="Times New Roman" w:eastAsia="宋体"/>
                <w:color w:val="000000" w:themeColor="text1"/>
                <w:highlight w:val="none"/>
              </w:rPr>
              <w:outlineLvl w:val="9"/>
            </w:pPr>
            <w:r>
              <w:rPr>
                <w:rFonts w:hint="eastAsia" w:ascii="Times New Roman" w:hAnsi="Times New Roman" w:eastAsia="宋体" w:cs="宋体"/>
                <w:color w:val="000000" w:themeColor="text1"/>
                <w:szCs w:val="21"/>
                <w:highlight w:val="none"/>
                <w:lang w:val="en-US" w:eastAsia="zh-CN"/>
              </w:rPr>
              <w:t xml:space="preserve">第11.1款</w:t>
            </w:r>
            <w:r>
              <w:rPr>
                <w:color w:val="000000" w:themeColor="text1"/>
                <w:highlight w:val="none"/>
              </w:rPr>
            </w:r>
            <w:r/>
          </w:p>
        </w:tc>
        <w:tc>
          <w:tcPr>
            <w:tcW w:w="1742" w:type="dxa"/>
            <w:vAlign w:val="center"/>
            <w:textDirection w:val="lrTb"/>
            <w:noWrap w:val="false"/>
          </w:tcPr>
          <w:p>
            <w:pPr>
              <w:pStyle w:val="758"/>
              <w:jc w:val="both"/>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其他应当保密的信息</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697"/>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第1</w:t>
            </w:r>
            <w:r>
              <w:rPr>
                <w:rFonts w:hint="eastAsia" w:ascii="Times New Roman" w:hAnsi="Times New Roman" w:eastAsia="宋体"/>
                <w:color w:val="000000" w:themeColor="text1"/>
                <w:szCs w:val="21"/>
                <w:highlight w:val="none"/>
                <w:lang w:val="en-US" w:eastAsia="zh-CN"/>
              </w:rPr>
              <w:t xml:space="preserve">2</w:t>
            </w:r>
            <w:r>
              <w:rPr>
                <w:rFonts w:hint="eastAsia" w:ascii="Times New Roman" w:hAnsi="Times New Roman" w:eastAsia="宋体"/>
                <w:color w:val="000000" w:themeColor="text1"/>
                <w:szCs w:val="21"/>
                <w:highlight w:val="none"/>
              </w:rPr>
              <w:t xml:space="preserve">.2款</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合同价款支付</w:t>
            </w:r>
            <w:r>
              <w:rPr>
                <w:rFonts w:hint="eastAsia" w:ascii="Times New Roman" w:hAnsi="Times New Roman" w:eastAsia="宋体"/>
                <w:color w:val="000000" w:themeColor="text1"/>
                <w:szCs w:val="21"/>
                <w:highlight w:val="none"/>
                <w:lang w:eastAsia="zh-CN"/>
              </w:rPr>
              <w:t xml:space="preserve">时间</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697"/>
        </w:trPr>
        <w:tc>
          <w:tcPr>
            <w:tcW w:w="1607" w:type="dxa"/>
            <w:vAlign w:val="center"/>
            <w:textDirection w:val="lrTb"/>
            <w:noWrap w:val="false"/>
          </w:tcPr>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w:t>
            </w:r>
            <w:r>
              <w:rPr>
                <w:rFonts w:hint="eastAsia" w:ascii="Times New Roman" w:hAnsi="Times New Roman" w:eastAsia="宋体"/>
                <w:color w:val="000000" w:themeColor="text1"/>
                <w:szCs w:val="21"/>
                <w:highlight w:val="none"/>
                <w:lang w:val="en-US" w:eastAsia="zh-CN"/>
              </w:rPr>
              <w:t xml:space="preserve">13.2</w:t>
            </w:r>
            <w:r>
              <w:rPr>
                <w:rFonts w:hint="eastAsia" w:ascii="Times New Roman" w:hAnsi="Times New Roman" w:eastAsia="宋体"/>
                <w:color w:val="000000" w:themeColor="text1"/>
                <w:szCs w:val="21"/>
                <w:highlight w:val="none"/>
              </w:rPr>
              <w:t xml:space="preserve">款</w:t>
            </w:r>
            <w:r>
              <w:rPr>
                <w:color w:val="000000" w:themeColor="text1"/>
                <w:highlight w:val="none"/>
              </w:rPr>
            </w:r>
            <w:r/>
          </w:p>
        </w:tc>
        <w:tc>
          <w:tcPr>
            <w:tcW w:w="1742"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履约保证金不予退还的情形</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w:t>
            </w:r>
            <w:r>
              <w:rPr>
                <w:rFonts w:hint="eastAsia" w:ascii="Times New Roman" w:hAnsi="Times New Roman" w:eastAsia="宋体"/>
                <w:color w:val="000000" w:themeColor="text1"/>
                <w:szCs w:val="21"/>
                <w:highlight w:val="none"/>
                <w:lang w:val="en-US" w:eastAsia="zh-CN"/>
              </w:rPr>
              <w:t xml:space="preserve">13.3</w:t>
            </w:r>
            <w:r>
              <w:rPr>
                <w:rFonts w:hint="eastAsia" w:ascii="Times New Roman" w:hAnsi="Times New Roman" w:eastAsia="宋体"/>
                <w:color w:val="000000" w:themeColor="text1"/>
                <w:szCs w:val="21"/>
                <w:highlight w:val="none"/>
              </w:rPr>
              <w:t xml:space="preserve">款</w:t>
            </w:r>
            <w:r>
              <w:rPr>
                <w:color w:val="000000" w:themeColor="text1"/>
                <w:highlight w:val="none"/>
              </w:rPr>
            </w:r>
            <w:r/>
          </w:p>
        </w:tc>
        <w:tc>
          <w:tcPr>
            <w:tcW w:w="1742"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履约保证金退还时间及</w:t>
            </w:r>
            <w:r>
              <w:rPr>
                <w:rFonts w:hint="eastAsia" w:ascii="Times New Roman" w:hAnsi="Times New Roman" w:eastAsia="宋体"/>
                <w:color w:val="000000" w:themeColor="text1"/>
                <w:szCs w:val="21"/>
                <w:highlight w:val="none"/>
                <w:lang w:eastAsia="zh-CN"/>
              </w:rPr>
              <w:t xml:space="preserve">逾期退还的</w:t>
            </w:r>
            <w:r>
              <w:rPr>
                <w:rFonts w:hint="eastAsia" w:ascii="Times New Roman" w:hAnsi="Times New Roman" w:eastAsia="宋体"/>
                <w:color w:val="000000" w:themeColor="text1"/>
                <w:szCs w:val="21"/>
                <w:highlight w:val="none"/>
              </w:rPr>
              <w:t xml:space="preserve">违约金</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784"/>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第1</w:t>
            </w:r>
            <w:r>
              <w:rPr>
                <w:rFonts w:hint="eastAsia" w:ascii="Times New Roman" w:hAnsi="Times New Roman" w:eastAsia="宋体"/>
                <w:color w:val="000000" w:themeColor="text1"/>
                <w:szCs w:val="21"/>
                <w:highlight w:val="none"/>
                <w:lang w:val="en-US" w:eastAsia="zh-CN"/>
              </w:rPr>
              <w:t xml:space="preserve">4</w:t>
            </w: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val="en-US" w:eastAsia="zh-CN"/>
              </w:rPr>
              <w:t xml:space="preserve">3</w:t>
            </w:r>
            <w:r>
              <w:rPr>
                <w:rFonts w:hint="eastAsia" w:ascii="Times New Roman" w:hAnsi="Times New Roman" w:eastAsia="宋体"/>
                <w:color w:val="000000" w:themeColor="text1"/>
                <w:szCs w:val="21"/>
                <w:highlight w:val="none"/>
              </w:rPr>
              <w:t xml:space="preserve">）项</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运行监督、维修期限</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784"/>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第1</w:t>
            </w:r>
            <w:r>
              <w:rPr>
                <w:rFonts w:hint="eastAsia" w:ascii="Times New Roman" w:hAnsi="Times New Roman" w:eastAsia="宋体"/>
                <w:color w:val="000000" w:themeColor="text1"/>
                <w:szCs w:val="21"/>
                <w:highlight w:val="none"/>
                <w:lang w:val="en-US" w:eastAsia="zh-CN"/>
              </w:rPr>
              <w:t xml:space="preserve">4</w:t>
            </w: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val="en-US" w:eastAsia="zh-CN"/>
              </w:rPr>
              <w:t xml:space="preserve">5</w:t>
            </w:r>
            <w:r>
              <w:rPr>
                <w:rFonts w:hint="eastAsia" w:ascii="Times New Roman" w:hAnsi="Times New Roman" w:eastAsia="宋体"/>
                <w:color w:val="000000" w:themeColor="text1"/>
                <w:szCs w:val="21"/>
                <w:highlight w:val="none"/>
              </w:rPr>
              <w:t xml:space="preserve">）项</w:t>
            </w:r>
            <w:r>
              <w:rPr>
                <w:color w:val="000000" w:themeColor="text1"/>
                <w:highlight w:val="none"/>
              </w:rPr>
            </w:r>
            <w:r/>
          </w:p>
        </w:tc>
        <w:tc>
          <w:tcPr>
            <w:tcW w:w="1742"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货物回收的约定</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第1</w:t>
            </w:r>
            <w:r>
              <w:rPr>
                <w:rFonts w:hint="eastAsia" w:ascii="Times New Roman" w:hAnsi="Times New Roman" w:eastAsia="宋体"/>
                <w:color w:val="000000" w:themeColor="text1"/>
                <w:szCs w:val="21"/>
                <w:highlight w:val="none"/>
                <w:lang w:val="en-US" w:eastAsia="zh-CN"/>
              </w:rPr>
              <w:t xml:space="preserve">4</w:t>
            </w:r>
            <w:r>
              <w:rPr>
                <w:rFonts w:hint="eastAsia" w:ascii="Times New Roman" w:hAnsi="Times New Roman" w:eastAsia="宋体"/>
                <w:color w:val="000000" w:themeColor="text1"/>
                <w:szCs w:val="21"/>
                <w:highlight w:val="none"/>
              </w:rPr>
              <w:t xml:space="preserve">.1（</w:t>
            </w:r>
            <w:r>
              <w:rPr>
                <w:rFonts w:hint="eastAsia" w:ascii="Times New Roman" w:hAnsi="Times New Roman" w:eastAsia="宋体"/>
                <w:color w:val="000000" w:themeColor="text1"/>
                <w:szCs w:val="21"/>
                <w:highlight w:val="none"/>
                <w:lang w:val="en-US" w:eastAsia="zh-CN"/>
              </w:rPr>
              <w:t xml:space="preserve">6</w:t>
            </w:r>
            <w:r>
              <w:rPr>
                <w:rFonts w:hint="eastAsia" w:ascii="Times New Roman" w:hAnsi="Times New Roman" w:eastAsia="宋体"/>
                <w:color w:val="000000" w:themeColor="text1"/>
                <w:szCs w:val="21"/>
                <w:highlight w:val="none"/>
              </w:rPr>
              <w:t xml:space="preserve">）项</w:t>
            </w:r>
            <w:r>
              <w:rPr>
                <w:color w:val="000000" w:themeColor="text1"/>
                <w:highlight w:val="none"/>
              </w:rPr>
            </w:r>
            <w:r/>
          </w:p>
        </w:tc>
        <w:tc>
          <w:tcPr>
            <w:tcW w:w="1742"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乙方提供的其他服务</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第1</w:t>
            </w:r>
            <w:r>
              <w:rPr>
                <w:rFonts w:hint="eastAsia" w:ascii="Times New Roman" w:hAnsi="Times New Roman" w:eastAsia="宋体"/>
                <w:color w:val="000000" w:themeColor="text1"/>
                <w:szCs w:val="21"/>
                <w:highlight w:val="none"/>
                <w:lang w:val="en-US" w:eastAsia="zh-CN"/>
              </w:rPr>
              <w:t xml:space="preserve">5</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1款</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eastAsia="zh-CN"/>
              </w:rPr>
              <w:t xml:space="preserve">修理、重作、更换相关具体规定</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第1</w:t>
            </w:r>
            <w:r>
              <w:rPr>
                <w:rFonts w:hint="eastAsia" w:ascii="Times New Roman" w:hAnsi="Times New Roman" w:eastAsia="宋体"/>
                <w:color w:val="000000" w:themeColor="text1"/>
                <w:szCs w:val="21"/>
                <w:highlight w:val="none"/>
                <w:lang w:val="en-US" w:eastAsia="zh-CN"/>
              </w:rPr>
              <w:t xml:space="preserve">5</w:t>
            </w:r>
            <w:r>
              <w:rPr>
                <w:rFonts w:hint="eastAsia" w:ascii="Times New Roman" w:hAnsi="Times New Roman" w:eastAsia="宋体"/>
                <w:color w:val="000000" w:themeColor="text1"/>
                <w:szCs w:val="21"/>
                <w:highlight w:val="none"/>
              </w:rPr>
              <w:t xml:space="preserve">.2（2）项</w:t>
            </w:r>
            <w:r>
              <w:rPr>
                <w:color w:val="000000" w:themeColor="text1"/>
                <w:highlight w:val="none"/>
              </w:rPr>
            </w:r>
            <w:r/>
          </w:p>
        </w:tc>
        <w:tc>
          <w:tcPr>
            <w:tcW w:w="1742"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迟延交货赔偿费</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u w:val="single"/>
              </w:rPr>
              <w:outlineLvl w:val="9"/>
            </w:pPr>
            <w:r>
              <w:rPr>
                <w:rFonts w:ascii="Times New Roman" w:hAnsi="Times New Roman" w:eastAsia="宋体"/>
                <w:color w:val="000000" w:themeColor="text1"/>
                <w:szCs w:val="21"/>
                <w:highlight w:val="none"/>
                <w:u w:val="single"/>
              </w:rPr>
            </w:r>
            <w:r>
              <w:rPr>
                <w:color w:val="000000" w:themeColor="text1"/>
                <w:highlight w:val="none"/>
              </w:rPr>
            </w:r>
            <w:r/>
          </w:p>
        </w:tc>
      </w:tr>
      <w:tr>
        <w:trPr>
          <w:trHeight w:val="736"/>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第1</w:t>
            </w:r>
            <w:r>
              <w:rPr>
                <w:rFonts w:hint="eastAsia" w:ascii="Times New Roman" w:hAnsi="Times New Roman" w:eastAsia="宋体"/>
                <w:color w:val="000000" w:themeColor="text1"/>
                <w:szCs w:val="21"/>
                <w:highlight w:val="none"/>
                <w:lang w:val="en-US" w:eastAsia="zh-CN"/>
              </w:rPr>
              <w:t xml:space="preserve">5</w:t>
            </w:r>
            <w:r>
              <w:rPr>
                <w:rFonts w:hint="eastAsia" w:ascii="Times New Roman" w:hAnsi="Times New Roman" w:eastAsia="宋体"/>
                <w:color w:val="000000" w:themeColor="text1"/>
                <w:szCs w:val="21"/>
                <w:highlight w:val="none"/>
              </w:rPr>
              <w:t xml:space="preserve">.</w:t>
            </w:r>
            <w:r>
              <w:rPr>
                <w:rFonts w:hint="eastAsia" w:ascii="Times New Roman" w:hAnsi="Times New Roman" w:eastAsia="宋体"/>
                <w:color w:val="000000" w:themeColor="text1"/>
                <w:szCs w:val="21"/>
                <w:highlight w:val="none"/>
                <w:lang w:val="en-US" w:eastAsia="zh-CN"/>
              </w:rPr>
              <w:t xml:space="preserve">3款</w:t>
            </w:r>
            <w:r>
              <w:rPr>
                <w:color w:val="000000" w:themeColor="text1"/>
                <w:highlight w:val="none"/>
              </w:rPr>
            </w:r>
            <w:r/>
          </w:p>
        </w:tc>
        <w:tc>
          <w:tcPr>
            <w:tcW w:w="1742" w:type="dxa"/>
            <w:vAlign w:val="center"/>
            <w:textDirection w:val="lrTb"/>
            <w:noWrap w:val="false"/>
          </w:tcPr>
          <w:p>
            <w:pPr>
              <w:pStyle w:val="758"/>
              <w:jc w:val="left"/>
              <w:pageBreakBefore w:val="0"/>
              <w:rPr>
                <w:rFonts w:hint="eastAsia"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逾期付款利息</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u w:val="single"/>
              </w:rPr>
              <w:outlineLvl w:val="9"/>
            </w:pPr>
            <w:r>
              <w:rPr>
                <w:rFonts w:ascii="Times New Roman" w:hAnsi="Times New Roman" w:eastAsia="宋体"/>
                <w:color w:val="000000" w:themeColor="text1"/>
                <w:szCs w:val="21"/>
                <w:highlight w:val="none"/>
                <w:u w:val="single"/>
              </w:rPr>
            </w:r>
            <w:r>
              <w:rPr>
                <w:color w:val="000000" w:themeColor="text1"/>
                <w:highlight w:val="none"/>
              </w:rPr>
            </w:r>
            <w:r/>
          </w:p>
        </w:tc>
      </w:tr>
      <w:tr>
        <w:trPr>
          <w:trHeight w:val="876"/>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第1</w:t>
            </w:r>
            <w:r>
              <w:rPr>
                <w:rFonts w:hint="eastAsia" w:ascii="Times New Roman" w:hAnsi="Times New Roman" w:eastAsia="宋体"/>
                <w:color w:val="000000" w:themeColor="text1"/>
                <w:szCs w:val="21"/>
                <w:highlight w:val="none"/>
                <w:lang w:val="en-US" w:eastAsia="zh-CN"/>
              </w:rPr>
              <w:t xml:space="preserve">5</w:t>
            </w:r>
            <w:r>
              <w:rPr>
                <w:rFonts w:hint="eastAsia" w:ascii="Times New Roman" w:hAnsi="Times New Roman" w:eastAsia="宋体"/>
                <w:color w:val="000000" w:themeColor="text1"/>
                <w:szCs w:val="21"/>
                <w:highlight w:val="none"/>
              </w:rPr>
              <w:t xml:space="preserve">.4</w:t>
            </w:r>
            <w:r>
              <w:rPr>
                <w:rFonts w:hint="eastAsia" w:ascii="Times New Roman" w:hAnsi="Times New Roman" w:eastAsia="宋体"/>
                <w:color w:val="000000" w:themeColor="text1"/>
                <w:szCs w:val="21"/>
                <w:highlight w:val="none"/>
                <w:lang w:val="en-US" w:eastAsia="zh-CN"/>
              </w:rPr>
              <w:t xml:space="preserve">款</w:t>
            </w:r>
            <w:r>
              <w:rPr>
                <w:color w:val="000000" w:themeColor="text1"/>
                <w:highlight w:val="none"/>
              </w:rPr>
            </w:r>
            <w:r/>
          </w:p>
        </w:tc>
        <w:tc>
          <w:tcPr>
            <w:tcW w:w="1742"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其他违约责任</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u w:val="single"/>
              </w:rPr>
              <w:outlineLvl w:val="9"/>
            </w:pPr>
            <w:r>
              <w:rPr>
                <w:rFonts w:ascii="Times New Roman" w:hAnsi="Times New Roman" w:eastAsia="宋体"/>
                <w:color w:val="000000" w:themeColor="text1"/>
                <w:szCs w:val="21"/>
                <w:highlight w:val="none"/>
                <w:u w:val="single"/>
              </w:rPr>
            </w:r>
            <w:r>
              <w:rPr>
                <w:color w:val="000000" w:themeColor="text1"/>
                <w:highlight w:val="none"/>
              </w:rPr>
            </w:r>
            <w:r/>
          </w:p>
        </w:tc>
      </w:tr>
      <w:tr>
        <w:trPr>
          <w:trHeight w:val="90"/>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w:t>
            </w:r>
            <w:r>
              <w:rPr>
                <w:rFonts w:hint="eastAsia" w:ascii="Times New Roman" w:hAnsi="Times New Roman" w:eastAsia="宋体"/>
                <w:color w:val="000000" w:themeColor="text1"/>
                <w:szCs w:val="21"/>
                <w:highlight w:val="none"/>
                <w:lang w:val="en-US" w:eastAsia="zh-CN"/>
              </w:rPr>
              <w:t xml:space="preserve">19</w:t>
            </w:r>
            <w:r>
              <w:rPr>
                <w:rFonts w:hint="eastAsia" w:ascii="Times New Roman" w:hAnsi="Times New Roman" w:eastAsia="宋体"/>
                <w:color w:val="000000" w:themeColor="text1"/>
                <w:szCs w:val="21"/>
                <w:highlight w:val="none"/>
              </w:rPr>
              <w:t xml:space="preserve">.2</w:t>
            </w:r>
            <w:r>
              <w:rPr>
                <w:rFonts w:hint="eastAsia" w:ascii="Times New Roman" w:hAnsi="Times New Roman" w:eastAsia="宋体"/>
                <w:color w:val="000000" w:themeColor="text1"/>
                <w:szCs w:val="21"/>
                <w:highlight w:val="none"/>
                <w:lang w:val="en-US" w:eastAsia="zh-CN"/>
              </w:rPr>
              <w:t xml:space="preserve">款</w:t>
            </w:r>
            <w:r>
              <w:rPr>
                <w:color w:val="000000" w:themeColor="text1"/>
                <w:highlight w:val="none"/>
              </w:rPr>
            </w:r>
            <w:r/>
          </w:p>
        </w:tc>
        <w:tc>
          <w:tcPr>
            <w:tcW w:w="1742"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lang w:val="en-US" w:eastAsia="zh-CN"/>
              </w:rPr>
              <w:t xml:space="preserve">解决争议的方法</w:t>
            </w:r>
            <w:r>
              <w:rPr>
                <w:color w:val="000000" w:themeColor="text1"/>
                <w:highlight w:val="none"/>
              </w:rPr>
            </w:r>
            <w:r/>
          </w:p>
        </w:tc>
        <w:tc>
          <w:tcPr>
            <w:tcW w:w="5170" w:type="dxa"/>
            <w:vAlign w:val="center"/>
            <w:textDirection w:val="lrTb"/>
            <w:noWrap w:val="false"/>
          </w:tcPr>
          <w:p>
            <w:pPr>
              <w:pStyle w:val="758"/>
              <w:jc w:val="left"/>
              <w:pageBreakBefore w:val="0"/>
              <w:spacing w:line="400" w:lineRule="exact"/>
              <w:rPr>
                <w:rFonts w:hint="eastAsia" w:ascii="Times New Roman" w:hAnsi="Times New Roman" w:eastAsia="宋体" w:cs="宋体"/>
                <w:b w:val="0"/>
                <w:bCs w:val="0"/>
                <w:iCs/>
                <w:color w:val="000000" w:themeColor="text1"/>
                <w:szCs w:val="21"/>
                <w:highlight w:val="none"/>
              </w:rPr>
              <w:outlineLvl w:val="9"/>
            </w:pPr>
            <w:r>
              <w:rPr>
                <w:rFonts w:hint="eastAsia" w:ascii="Times New Roman" w:hAnsi="Times New Roman" w:eastAsia="宋体" w:cs="宋体"/>
                <w:b w:val="0"/>
                <w:bCs w:val="0"/>
                <w:iCs/>
                <w:color w:val="000000" w:themeColor="text1"/>
                <w:szCs w:val="21"/>
                <w:highlight w:val="none"/>
              </w:rPr>
              <w:t xml:space="preserve">因本合同及合同有关事项发生的争议，按下列第</w:t>
            </w:r>
            <w:r>
              <w:rPr>
                <w:rFonts w:hint="eastAsia" w:ascii="Times New Roman" w:hAnsi="Times New Roman" w:eastAsia="宋体" w:cs="宋体"/>
                <w:b w:val="0"/>
                <w:bCs w:val="0"/>
                <w:iCs/>
                <w:color w:val="000000" w:themeColor="text1"/>
                <w:szCs w:val="21"/>
                <w:highlight w:val="none"/>
                <w:u w:val="single"/>
              </w:rPr>
              <w:t xml:space="preserve">   </w:t>
            </w:r>
            <w:r>
              <w:rPr>
                <w:rFonts w:hint="eastAsia" w:ascii="Times New Roman" w:hAnsi="Times New Roman" w:eastAsia="宋体" w:cs="宋体"/>
                <w:b w:val="0"/>
                <w:bCs w:val="0"/>
                <w:iCs/>
                <w:color w:val="000000" w:themeColor="text1"/>
                <w:szCs w:val="21"/>
                <w:highlight w:val="none"/>
              </w:rPr>
              <w:t xml:space="preserve">种方式解决：</w:t>
            </w:r>
            <w:r>
              <w:rPr>
                <w:color w:val="000000" w:themeColor="text1"/>
                <w:highlight w:val="none"/>
              </w:rPr>
            </w:r>
            <w:r/>
          </w:p>
          <w:p>
            <w:pPr>
              <w:pStyle w:val="758"/>
              <w:jc w:val="left"/>
              <w:pageBreakBefore w:val="0"/>
              <w:spacing w:line="400" w:lineRule="exact"/>
              <w:rPr>
                <w:rFonts w:hint="eastAsia" w:ascii="Times New Roman" w:hAnsi="Times New Roman" w:eastAsia="宋体" w:cs="宋体"/>
                <w:b w:val="0"/>
                <w:bCs w:val="0"/>
                <w:iCs/>
                <w:color w:val="000000" w:themeColor="text1"/>
                <w:szCs w:val="21"/>
                <w:highlight w:val="none"/>
              </w:rPr>
              <w:outlineLvl w:val="9"/>
            </w:pPr>
            <w:r>
              <w:rPr>
                <w:rFonts w:hint="eastAsia" w:ascii="Times New Roman" w:hAnsi="Times New Roman" w:eastAsia="宋体" w:cs="宋体"/>
                <w:b w:val="0"/>
                <w:bCs w:val="0"/>
                <w:iCs/>
                <w:color w:val="000000" w:themeColor="text1"/>
                <w:szCs w:val="21"/>
                <w:highlight w:val="none"/>
              </w:rPr>
              <w:t xml:space="preserve">（1）向</w:t>
            </w:r>
            <w:r>
              <w:rPr>
                <w:rFonts w:hint="eastAsia" w:ascii="Times New Roman" w:hAnsi="Times New Roman" w:eastAsia="宋体" w:cs="宋体"/>
                <w:b w:val="0"/>
                <w:bCs w:val="0"/>
                <w:iCs/>
                <w:color w:val="000000" w:themeColor="text1"/>
                <w:szCs w:val="21"/>
                <w:highlight w:val="none"/>
                <w:u w:val="single"/>
              </w:rPr>
              <w:t xml:space="preserve">                    </w:t>
            </w:r>
            <w:r>
              <w:rPr>
                <w:rFonts w:hint="eastAsia" w:ascii="Times New Roman" w:hAnsi="Times New Roman" w:eastAsia="宋体" w:cs="宋体"/>
                <w:b w:val="0"/>
                <w:bCs w:val="0"/>
                <w:iCs/>
                <w:color w:val="000000" w:themeColor="text1"/>
                <w:szCs w:val="21"/>
                <w:highlight w:val="none"/>
              </w:rPr>
              <w:t xml:space="preserve">仲裁委员会申请仲裁，仲裁地点为</w:t>
            </w:r>
            <w:r>
              <w:rPr>
                <w:rFonts w:hint="eastAsia" w:ascii="Times New Roman" w:hAnsi="Times New Roman" w:eastAsia="宋体" w:cs="宋体"/>
                <w:b w:val="0"/>
                <w:bCs w:val="0"/>
                <w:iCs/>
                <w:color w:val="000000" w:themeColor="text1"/>
                <w:szCs w:val="21"/>
                <w:highlight w:val="none"/>
                <w:u w:val="single"/>
              </w:rPr>
              <w:t xml:space="preserve">           </w:t>
            </w:r>
            <w:r>
              <w:rPr>
                <w:rFonts w:hint="eastAsia" w:ascii="Times New Roman" w:hAnsi="Times New Roman" w:eastAsia="宋体" w:cs="宋体"/>
                <w:b w:val="0"/>
                <w:bCs w:val="0"/>
                <w:iCs/>
                <w:color w:val="000000" w:themeColor="text1"/>
                <w:szCs w:val="21"/>
                <w:highlight w:val="none"/>
              </w:rPr>
              <w:t xml:space="preserve">；</w:t>
            </w:r>
            <w:r>
              <w:rPr>
                <w:color w:val="000000" w:themeColor="text1"/>
                <w:highlight w:val="none"/>
              </w:rPr>
            </w:r>
            <w:r/>
          </w:p>
          <w:p>
            <w:pPr>
              <w:pStyle w:val="758"/>
              <w:ind w:firstLine="0"/>
              <w:jc w:val="left"/>
              <w:pageBreakBefore w:val="0"/>
              <w:rPr>
                <w:rFonts w:ascii="Times New Roman" w:hAnsi="Times New Roman" w:eastAsia="宋体"/>
                <w:color w:val="000000" w:themeColor="text1"/>
                <w:szCs w:val="21"/>
                <w:highlight w:val="none"/>
                <w:u w:val="single"/>
              </w:rPr>
              <w:outlineLvl w:val="9"/>
            </w:pPr>
            <w:r>
              <w:rPr>
                <w:rFonts w:hint="eastAsia" w:ascii="Times New Roman" w:hAnsi="Times New Roman" w:eastAsia="宋体" w:cs="宋体"/>
                <w:b w:val="0"/>
                <w:bCs w:val="0"/>
                <w:iCs/>
                <w:color w:val="000000" w:themeColor="text1"/>
                <w:szCs w:val="21"/>
                <w:highlight w:val="none"/>
              </w:rPr>
              <w:t xml:space="preserve">（2）向</w:t>
            </w:r>
            <w:r>
              <w:rPr>
                <w:rFonts w:hint="eastAsia" w:ascii="Times New Roman" w:hAnsi="Times New Roman" w:eastAsia="宋体" w:cs="宋体"/>
                <w:b w:val="0"/>
                <w:bCs w:val="0"/>
                <w:iCs/>
                <w:color w:val="000000" w:themeColor="text1"/>
                <w:szCs w:val="21"/>
                <w:highlight w:val="none"/>
                <w:u w:val="single"/>
              </w:rPr>
              <w:t xml:space="preserve">                    </w:t>
            </w:r>
            <w:r>
              <w:rPr>
                <w:rFonts w:hint="eastAsia" w:ascii="Times New Roman" w:hAnsi="Times New Roman" w:eastAsia="宋体" w:cs="宋体"/>
                <w:b w:val="0"/>
                <w:bCs w:val="0"/>
                <w:iCs/>
                <w:color w:val="000000" w:themeColor="text1"/>
                <w:szCs w:val="21"/>
                <w:highlight w:val="none"/>
              </w:rPr>
              <w:t xml:space="preserve">人民法院起诉。</w:t>
            </w:r>
            <w:r>
              <w:rPr>
                <w:color w:val="000000" w:themeColor="text1"/>
                <w:highlight w:val="none"/>
              </w:rPr>
            </w:r>
            <w:r/>
          </w:p>
        </w:tc>
      </w:tr>
      <w:tr>
        <w:trPr>
          <w:trHeight w:val="770"/>
        </w:trPr>
        <w:tc>
          <w:tcPr>
            <w:tcW w:w="1607" w:type="dxa"/>
            <w:vAlign w:val="center"/>
            <w:textDirection w:val="lrTb"/>
            <w:noWrap w:val="false"/>
          </w:tcPr>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第二节</w:t>
            </w:r>
            <w:r>
              <w:rPr>
                <w:color w:val="000000" w:themeColor="text1"/>
                <w:highlight w:val="none"/>
              </w:rPr>
            </w:r>
            <w:r/>
          </w:p>
          <w:p>
            <w:pPr>
              <w:pStyle w:val="758"/>
              <w:jc w:val="center"/>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color w:val="000000" w:themeColor="text1"/>
                <w:szCs w:val="21"/>
                <w:highlight w:val="none"/>
              </w:rPr>
              <w:t xml:space="preserve">第2</w:t>
            </w:r>
            <w:r>
              <w:rPr>
                <w:rFonts w:hint="eastAsia" w:ascii="Times New Roman" w:hAnsi="Times New Roman" w:eastAsia="宋体"/>
                <w:color w:val="000000" w:themeColor="text1"/>
                <w:szCs w:val="21"/>
                <w:highlight w:val="none"/>
                <w:lang w:val="en-US" w:eastAsia="zh-CN"/>
              </w:rPr>
              <w:t xml:space="preserve">3.1</w:t>
            </w:r>
            <w:r>
              <w:rPr>
                <w:rFonts w:hint="eastAsia" w:ascii="Times New Roman" w:hAnsi="Times New Roman" w:eastAsia="宋体"/>
                <w:color w:val="000000" w:themeColor="text1"/>
                <w:szCs w:val="21"/>
                <w:highlight w:val="none"/>
                <w:lang w:eastAsia="zh-CN"/>
              </w:rPr>
              <w:t xml:space="preserve">款</w:t>
            </w:r>
            <w:r>
              <w:rPr>
                <w:color w:val="000000" w:themeColor="text1"/>
                <w:highlight w:val="none"/>
              </w:rPr>
            </w:r>
            <w:r/>
          </w:p>
        </w:tc>
        <w:tc>
          <w:tcPr>
            <w:tcW w:w="1742"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hint="eastAsia" w:ascii="Times New Roman" w:hAnsi="Times New Roman" w:eastAsia="宋体"/>
                <w:bCs/>
                <w:color w:val="000000" w:themeColor="text1"/>
                <w:szCs w:val="21"/>
                <w:highlight w:val="none"/>
                <w:lang w:eastAsia="zh-CN"/>
              </w:rPr>
              <w:t xml:space="preserve">其他专用条款</w:t>
            </w:r>
            <w:r>
              <w:rPr>
                <w:color w:val="000000" w:themeColor="text1"/>
                <w:highlight w:val="none"/>
              </w:rPr>
            </w:r>
            <w:r/>
          </w:p>
        </w:tc>
        <w:tc>
          <w:tcPr>
            <w:tcW w:w="5170" w:type="dxa"/>
            <w:vAlign w:val="center"/>
            <w:textDirection w:val="lrTb"/>
            <w:noWrap w:val="false"/>
          </w:tcPr>
          <w:p>
            <w:pPr>
              <w:pStyle w:val="758"/>
              <w:jc w:val="left"/>
              <w:pageBreakBefore w:val="0"/>
              <w:rPr>
                <w:rFonts w:ascii="Times New Roman" w:hAnsi="Times New Roman" w:eastAsia="宋体"/>
                <w:color w:val="000000" w:themeColor="text1"/>
                <w:szCs w:val="21"/>
                <w:highlight w:val="none"/>
              </w:rPr>
              <w:outlineLvl w:val="9"/>
            </w:pPr>
            <w:r>
              <w:rPr>
                <w:rFonts w:ascii="Times New Roman" w:hAnsi="Times New Roman" w:eastAsia="宋体"/>
                <w:color w:val="000000" w:themeColor="text1"/>
                <w:szCs w:val="21"/>
                <w:highlight w:val="none"/>
                <w:lang w:val="en-US" w:eastAsia="zh-CN"/>
              </w:rPr>
            </w:r>
            <w:r>
              <w:rPr>
                <w:color w:val="000000" w:themeColor="text1"/>
                <w:highlight w:val="none"/>
              </w:rPr>
            </w:r>
            <w:r/>
          </w:p>
        </w:tc>
      </w:tr>
    </w:tbl>
    <w:p>
      <w:pPr>
        <w:pStyle w:val="758"/>
        <w:rPr>
          <w:rFonts w:hint="eastAsia" w:ascii="Times New Roman" w:hAnsi="Times New Roman" w:eastAsia="宋体" w:cs="黑体"/>
          <w:color w:val="000000" w:themeColor="text1"/>
          <w:sz w:val="44"/>
          <w:szCs w:val="24"/>
          <w:highlight w:val="none"/>
        </w:rPr>
      </w:pPr>
      <w:r>
        <w:rPr>
          <w:color w:val="000000" w:themeColor="text1"/>
          <w:highlight w:val="none"/>
        </w:rPr>
      </w:r>
      <w:bookmarkStart w:id="23" w:name="_Toc30542"/>
      <w:r>
        <w:rPr>
          <w:color w:val="000000" w:themeColor="text1"/>
          <w:highlight w:val="none"/>
        </w:rPr>
      </w:r>
      <w:bookmarkStart w:id="24" w:name="_Toc18708"/>
      <w:r>
        <w:rPr>
          <w:rFonts w:hint="eastAsia" w:ascii="Times New Roman" w:hAnsi="Times New Roman" w:eastAsia="宋体" w:cs="黑体"/>
          <w:color w:val="000000" w:themeColor="text1"/>
          <w:sz w:val="44"/>
          <w:szCs w:val="24"/>
          <w:highlight w:val="none"/>
          <w:lang w:val="en-US" w:eastAsia="zh-CN" w:bidi="ar-SA"/>
        </w:rPr>
        <w:br w:type="page" w:clear="all"/>
      </w:r>
      <w:r>
        <w:rPr>
          <w:color w:val="000000" w:themeColor="text1"/>
          <w:highlight w:val="none"/>
        </w:rPr>
      </w:r>
      <w:r/>
    </w:p>
    <w:p>
      <w:pPr>
        <w:pStyle w:val="965"/>
        <w:numPr>
          <w:ilvl w:val="0"/>
          <w:numId w:val="0"/>
        </w:numPr>
        <w:ind w:firstLine="0"/>
        <w:jc w:val="center"/>
        <w:keepLines w:val="0"/>
        <w:keepNext w:val="0"/>
        <w:pageBreakBefore w:val="0"/>
        <w:widowControl w:val="off"/>
        <w:rPr>
          <w:rFonts w:ascii="Times New Roman" w:hAnsi="Times New Roman" w:eastAsia="宋体" w:cs="黑体"/>
          <w:color w:val="000000" w:themeColor="text1"/>
          <w:sz w:val="44"/>
          <w:highlight w:val="none"/>
        </w:rPr>
        <w:outlineLvl w:val="0"/>
      </w:pPr>
      <w:r>
        <w:rPr>
          <w:rFonts w:hint="eastAsia" w:ascii="Times New Roman" w:hAnsi="Times New Roman" w:eastAsia="宋体" w:cs="黑体"/>
          <w:color w:val="000000" w:themeColor="text1"/>
          <w:sz w:val="44"/>
          <w:szCs w:val="24"/>
          <w:highlight w:val="none"/>
          <w:lang w:val="en-US" w:eastAsia="zh-CN" w:bidi="ar-SA"/>
        </w:rPr>
        <w:t xml:space="preserve">第四章</w:t>
      </w:r>
      <w:r>
        <w:rPr>
          <w:rFonts w:hint="eastAsia" w:ascii="Times New Roman" w:hAnsi="Times New Roman" w:eastAsia="宋体" w:cs="黑体"/>
          <w:color w:val="000000" w:themeColor="text1"/>
          <w:sz w:val="44"/>
          <w:szCs w:val="20"/>
          <w:highlight w:val="none"/>
        </w:rPr>
        <w:t xml:space="preserve"> </w:t>
      </w:r>
      <w:r>
        <w:rPr>
          <w:rFonts w:ascii="Times New Roman" w:hAnsi="Times New Roman" w:eastAsia="宋体" w:cs="黑体"/>
          <w:color w:val="000000" w:themeColor="text1"/>
          <w:sz w:val="44"/>
          <w:highlight w:val="none"/>
        </w:rPr>
        <w:t xml:space="preserve">项目需求</w:t>
      </w:r>
      <w:bookmarkEnd w:id="23"/>
      <w:r>
        <w:rPr>
          <w:color w:val="000000" w:themeColor="text1"/>
          <w:highlight w:val="none"/>
        </w:rPr>
      </w:r>
      <w:bookmarkEnd w:id="24"/>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项目属性</w:t>
      </w:r>
      <w:r>
        <w:rPr>
          <w:rFonts w:hint="eastAsia" w:cs="宋体"/>
          <w:color w:val="000000" w:themeColor="text1"/>
          <w:sz w:val="24"/>
          <w:szCs w:val="24"/>
          <w:highlight w:val="none"/>
          <w:lang w:eastAsia="zh-CN"/>
        </w:rPr>
        <w:t xml:space="preserve">：</w:t>
      </w:r>
      <w:r>
        <w:rPr>
          <w:rFonts w:hint="eastAsia" w:ascii="Times New Roman" w:hAnsi="Times New Roman" w:eastAsia="宋体" w:cs="宋体"/>
          <w:color w:val="000000" w:themeColor="text1"/>
          <w:sz w:val="24"/>
          <w:szCs w:val="24"/>
          <w:highlight w:val="none"/>
        </w:rPr>
        <w:t xml:space="preserve">货物类项目。</w:t>
      </w:r>
      <w:r>
        <w:rPr>
          <w:color w:val="000000" w:themeColor="text1"/>
          <w:highlight w:val="none"/>
        </w:rPr>
      </w:r>
      <w:r/>
    </w:p>
    <w:p>
      <w:pPr>
        <w:pStyle w:val="758"/>
        <w:pageBreakBefore w:val="0"/>
        <w:spacing w:line="480" w:lineRule="exact"/>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一、采购标的清单</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3685"/>
        <w:gridCol w:w="3118"/>
      </w:tblGrid>
      <w:tr>
        <w:trPr>
          <w:cantSplit/>
        </w:trPr>
        <w:tc>
          <w:tcPr>
            <w:tcW w:w="1104" w:type="dxa"/>
            <w:vAlign w:val="center"/>
            <w:textDirection w:val="lrTb"/>
            <w:noWrap w:val="false"/>
          </w:tcPr>
          <w:p>
            <w:pPr>
              <w:pStyle w:val="758"/>
              <w:jc w:val="center"/>
              <w:keepLines w:val="0"/>
              <w:keepNext w:val="0"/>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序号</w:t>
            </w:r>
            <w:r>
              <w:rPr>
                <w:color w:val="000000" w:themeColor="text1"/>
                <w:highlight w:val="none"/>
              </w:rPr>
            </w:r>
            <w:r/>
          </w:p>
        </w:tc>
        <w:tc>
          <w:tcPr>
            <w:tcW w:w="3685" w:type="dxa"/>
            <w:vAlign w:val="center"/>
            <w:textDirection w:val="lrTb"/>
            <w:noWrap w:val="false"/>
          </w:tcPr>
          <w:p>
            <w:pPr>
              <w:pStyle w:val="758"/>
              <w:jc w:val="center"/>
              <w:keepLines w:val="0"/>
              <w:keepNext w:val="0"/>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采购标的</w:t>
            </w:r>
            <w:r>
              <w:rPr>
                <w:color w:val="000000" w:themeColor="text1"/>
                <w:highlight w:val="none"/>
              </w:rPr>
            </w:r>
            <w:r/>
          </w:p>
        </w:tc>
        <w:tc>
          <w:tcPr>
            <w:tcW w:w="3118" w:type="dxa"/>
            <w:vAlign w:val="center"/>
            <w:textDirection w:val="lrTb"/>
            <w:noWrap w:val="false"/>
          </w:tcPr>
          <w:p>
            <w:pPr>
              <w:pStyle w:val="758"/>
              <w:jc w:val="center"/>
              <w:keepLines w:val="0"/>
              <w:keepNext w:val="0"/>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对应中小企业划分标准所属行业</w:t>
            </w:r>
            <w:r>
              <w:rPr>
                <w:color w:val="000000" w:themeColor="text1"/>
                <w:highlight w:val="none"/>
              </w:rPr>
            </w:r>
            <w:r/>
          </w:p>
        </w:tc>
      </w:tr>
      <w:tr>
        <w:trPr>
          <w:cantSplit/>
          <w:trHeight w:val="291"/>
        </w:trPr>
        <w:tc>
          <w:tcPr>
            <w:tcW w:w="1104" w:type="dxa"/>
            <w:vAlign w:val="center"/>
            <w:textDirection w:val="lrTb"/>
            <w:noWrap w:val="false"/>
          </w:tcPr>
          <w:p>
            <w:pPr>
              <w:pStyle w:val="758"/>
              <w:jc w:val="center"/>
              <w:keepLines w:val="0"/>
              <w:keepNext w:val="0"/>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w:t>
            </w:r>
            <w:r>
              <w:rPr>
                <w:color w:val="000000" w:themeColor="text1"/>
                <w:highlight w:val="none"/>
              </w:rPr>
            </w:r>
            <w:r/>
          </w:p>
        </w:tc>
        <w:tc>
          <w:tcPr>
            <w:tcW w:w="3685" w:type="dxa"/>
            <w:vAlign w:val="center"/>
            <w:textDirection w:val="lrTb"/>
            <w:noWrap w:val="false"/>
          </w:tcPr>
          <w:p>
            <w:pPr>
              <w:pStyle w:val="758"/>
              <w:jc w:val="center"/>
              <w:keepLines w:val="0"/>
              <w:keepNext w:val="0"/>
              <w:pageBreakBefore w:val="0"/>
              <w:spacing w:line="480" w:lineRule="exact"/>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rPr>
              <w:t xml:space="preserve">公寓床（核心产品、主要标的）</w:t>
            </w:r>
            <w:r>
              <w:rPr>
                <w:color w:val="000000" w:themeColor="text1"/>
                <w:highlight w:val="none"/>
              </w:rPr>
            </w:r>
            <w:r/>
          </w:p>
        </w:tc>
        <w:tc>
          <w:tcPr>
            <w:tcW w:w="3118" w:type="dxa"/>
            <w:vAlign w:val="center"/>
            <w:textDirection w:val="lrTb"/>
            <w:noWrap w:val="false"/>
          </w:tcPr>
          <w:p>
            <w:pPr>
              <w:pStyle w:val="758"/>
              <w:jc w:val="center"/>
              <w:keepLines w:val="0"/>
              <w:keepNext w:val="0"/>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工业</w:t>
            </w:r>
            <w:r>
              <w:rPr>
                <w:color w:val="000000" w:themeColor="text1"/>
                <w:highlight w:val="none"/>
              </w:rPr>
            </w:r>
            <w:r/>
          </w:p>
        </w:tc>
      </w:tr>
      <w:tr>
        <w:trPr>
          <w:cantSplit/>
          <w:trHeight w:val="235"/>
        </w:trPr>
        <w:tc>
          <w:tcPr>
            <w:tcW w:w="1104" w:type="dxa"/>
            <w:vAlign w:val="center"/>
            <w:textDirection w:val="lrTb"/>
            <w:noWrap w:val="false"/>
          </w:tcPr>
          <w:p>
            <w:pPr>
              <w:pStyle w:val="758"/>
              <w:jc w:val="center"/>
              <w:keepLines w:val="0"/>
              <w:keepNext w:val="0"/>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w:t>
            </w:r>
            <w:r>
              <w:rPr>
                <w:color w:val="000000" w:themeColor="text1"/>
                <w:highlight w:val="none"/>
              </w:rPr>
            </w:r>
            <w:r/>
          </w:p>
        </w:tc>
        <w:tc>
          <w:tcPr>
            <w:tcW w:w="3685" w:type="dxa"/>
            <w:vAlign w:val="center"/>
            <w:textDirection w:val="lrTb"/>
            <w:noWrap w:val="false"/>
          </w:tcPr>
          <w:p>
            <w:pPr>
              <w:pStyle w:val="758"/>
              <w:jc w:val="center"/>
              <w:keepLines w:val="0"/>
              <w:keepNext w:val="0"/>
              <w:pageBreakBefore w:val="0"/>
              <w:spacing w:line="480" w:lineRule="exact"/>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组合书桌</w:t>
            </w:r>
            <w:r>
              <w:rPr>
                <w:color w:val="000000" w:themeColor="text1"/>
                <w:highlight w:val="none"/>
              </w:rPr>
            </w:r>
            <w:r/>
          </w:p>
        </w:tc>
        <w:tc>
          <w:tcPr>
            <w:tcW w:w="3118" w:type="dxa"/>
            <w:vAlign w:val="center"/>
            <w:textDirection w:val="lrTb"/>
            <w:noWrap w:val="false"/>
          </w:tcPr>
          <w:p>
            <w:pPr>
              <w:pStyle w:val="758"/>
              <w:jc w:val="center"/>
              <w:keepLines w:val="0"/>
              <w:keepNext w:val="0"/>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工业</w:t>
            </w:r>
            <w:r>
              <w:rPr>
                <w:color w:val="000000" w:themeColor="text1"/>
                <w:highlight w:val="none"/>
              </w:rPr>
            </w:r>
            <w:r/>
          </w:p>
        </w:tc>
      </w:tr>
      <w:tr>
        <w:trPr>
          <w:cantSplit/>
          <w:trHeight w:val="222"/>
        </w:trPr>
        <w:tc>
          <w:tcPr>
            <w:tcW w:w="1104" w:type="dxa"/>
            <w:vAlign w:val="center"/>
            <w:textDirection w:val="lrTb"/>
            <w:noWrap w:val="false"/>
          </w:tcPr>
          <w:p>
            <w:pPr>
              <w:pStyle w:val="758"/>
              <w:jc w:val="center"/>
              <w:keepLines w:val="0"/>
              <w:keepNext w:val="0"/>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3</w:t>
            </w:r>
            <w:r>
              <w:rPr>
                <w:color w:val="000000" w:themeColor="text1"/>
                <w:highlight w:val="none"/>
              </w:rPr>
            </w:r>
            <w:r/>
          </w:p>
        </w:tc>
        <w:tc>
          <w:tcPr>
            <w:tcW w:w="3685" w:type="dxa"/>
            <w:vAlign w:val="center"/>
            <w:textDirection w:val="lrTb"/>
            <w:noWrap w:val="false"/>
          </w:tcPr>
          <w:p>
            <w:pPr>
              <w:pStyle w:val="758"/>
              <w:jc w:val="center"/>
              <w:keepLines w:val="0"/>
              <w:keepNext w:val="0"/>
              <w:pageBreakBefore w:val="0"/>
              <w:spacing w:line="480" w:lineRule="exact"/>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靠背凳</w:t>
            </w:r>
            <w:r>
              <w:rPr>
                <w:color w:val="000000" w:themeColor="text1"/>
                <w:highlight w:val="none"/>
              </w:rPr>
            </w:r>
            <w:r/>
          </w:p>
        </w:tc>
        <w:tc>
          <w:tcPr>
            <w:tcW w:w="3118" w:type="dxa"/>
            <w:vAlign w:val="center"/>
            <w:textDirection w:val="lrTb"/>
            <w:noWrap w:val="false"/>
          </w:tcPr>
          <w:p>
            <w:pPr>
              <w:pStyle w:val="758"/>
              <w:jc w:val="center"/>
              <w:keepLines w:val="0"/>
              <w:keepNext w:val="0"/>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工业</w:t>
            </w:r>
            <w:r>
              <w:rPr>
                <w:color w:val="000000" w:themeColor="text1"/>
                <w:highlight w:val="none"/>
              </w:rPr>
            </w:r>
            <w:r/>
          </w:p>
        </w:tc>
      </w:tr>
    </w:tbl>
    <w:p>
      <w:pPr>
        <w:pStyle w:val="758"/>
        <w:pageBreakBefore w:val="0"/>
        <w:spacing w:line="480" w:lineRule="exact"/>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二、技术要求</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技术要求是指对采购标的功能和质量要求，包括性能、材料、结构、外观、安全，或者服务内容和标准等。</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lang w:val="en-US" w:eastAsia="zh-CN"/>
        </w:rPr>
        <w:t xml:space="preserve">本次采购需切实履行绿色采购，参照《江苏省财政厅关于加强政府绿色采购有关事项的通知》（苏财购</w:t>
      </w:r>
      <w:r>
        <w:rPr>
          <w:rFonts w:hint="eastAsia" w:ascii="Times New Roman" w:hAnsi="Times New Roman" w:eastAsia="宋体" w:cs="宋体"/>
          <w:bCs/>
          <w:color w:val="000000" w:themeColor="text1"/>
          <w:sz w:val="24"/>
          <w:szCs w:val="24"/>
          <w:highlight w:val="none"/>
        </w:rPr>
        <w:t xml:space="preserve">〔202</w:t>
      </w:r>
      <w:r>
        <w:rPr>
          <w:rFonts w:hint="eastAsia" w:ascii="Times New Roman" w:hAnsi="Times New Roman" w:eastAsia="宋体" w:cs="宋体"/>
          <w:bCs/>
          <w:color w:val="000000" w:themeColor="text1"/>
          <w:sz w:val="24"/>
          <w:szCs w:val="24"/>
          <w:highlight w:val="none"/>
          <w:lang w:val="en-US" w:eastAsia="zh-CN"/>
        </w:rPr>
        <w:t xml:space="preserve">3</w:t>
      </w:r>
      <w:r>
        <w:rPr>
          <w:rFonts w:hint="eastAsia" w:ascii="Times New Roman" w:hAnsi="Times New Roman" w:eastAsia="宋体" w:cs="宋体"/>
          <w:bCs/>
          <w:color w:val="000000" w:themeColor="text1"/>
          <w:sz w:val="24"/>
          <w:szCs w:val="24"/>
          <w:highlight w:val="none"/>
        </w:rPr>
        <w:t xml:space="preserve">〕</w:t>
      </w:r>
      <w:r>
        <w:rPr>
          <w:rFonts w:hint="eastAsia" w:ascii="Times New Roman" w:hAnsi="Times New Roman" w:eastAsia="宋体" w:cs="宋体"/>
          <w:bCs/>
          <w:color w:val="000000" w:themeColor="text1"/>
          <w:sz w:val="24"/>
          <w:szCs w:val="24"/>
          <w:highlight w:val="none"/>
          <w:lang w:val="en-US" w:eastAsia="zh-CN"/>
        </w:rPr>
        <w:t xml:space="preserve">65</w:t>
      </w:r>
      <w:r>
        <w:rPr>
          <w:rFonts w:hint="eastAsia" w:ascii="Times New Roman" w:hAnsi="Times New Roman" w:eastAsia="宋体" w:cs="宋体"/>
          <w:bCs/>
          <w:color w:val="000000" w:themeColor="text1"/>
          <w:sz w:val="24"/>
          <w:szCs w:val="24"/>
          <w:highlight w:val="none"/>
        </w:rPr>
        <w:t xml:space="preserve">号</w:t>
      </w:r>
      <w:r>
        <w:rPr>
          <w:rFonts w:hint="eastAsia" w:ascii="Times New Roman" w:hAnsi="Times New Roman" w:eastAsia="宋体" w:cs="宋体"/>
          <w:bCs/>
          <w:color w:val="000000" w:themeColor="text1"/>
          <w:sz w:val="24"/>
          <w:szCs w:val="24"/>
          <w:highlight w:val="none"/>
          <w:lang w:eastAsia="zh-CN"/>
        </w:rPr>
        <w:t xml:space="preserve">），严格落实节能环保产品采购政策，严格执行绿色采购需求标准，推广使用低挥发性有机化合物产品，确保绿色采购落实到位。</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lang w:val="en-US" w:eastAsia="zh-CN"/>
        </w:rPr>
        <w:t xml:space="preserve">品目清单见《关于印发环境标志产品政府采购品目清单的通知》（财库〔2019〕18号）、《关于印发节能产品政府采购品目清单的通知》（财库〔2019〕19号）。</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lang w:val="en-US" w:eastAsia="zh-CN"/>
        </w:rPr>
        <w:t xml:space="preserve">需求标准见《商品包装政府采购需求标准（试行）》《快递包装政府采购需求标准（试行）》（财办库〔2020〕123号）、《绿色数据中心政府采购需求标准（试行）》（财库〔2023〕7号）。</w:t>
      </w:r>
      <w:r>
        <w:rPr>
          <w:color w:val="000000" w:themeColor="text1"/>
          <w:highlight w:val="none"/>
        </w:rPr>
      </w:r>
      <w:r/>
    </w:p>
    <w:p>
      <w:pPr>
        <w:pStyle w:val="758"/>
        <w:ind w:firstLine="482"/>
        <w:keepLines w:val="0"/>
        <w:keepNext w:val="0"/>
        <w:pageBreakBefore w:val="0"/>
        <w:spacing w:line="480" w:lineRule="exact"/>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lang w:eastAsia="zh-CN"/>
        </w:rPr>
        <w:t xml:space="preserve">（</w:t>
      </w:r>
      <w:r>
        <w:rPr>
          <w:rFonts w:hint="eastAsia" w:ascii="Times New Roman" w:hAnsi="Times New Roman" w:eastAsia="宋体" w:cs="宋体"/>
          <w:b/>
          <w:color w:val="000000" w:themeColor="text1"/>
          <w:sz w:val="24"/>
          <w:szCs w:val="24"/>
          <w:highlight w:val="none"/>
          <w:lang w:val="en-US" w:eastAsia="zh-CN"/>
        </w:rPr>
        <w:t xml:space="preserve">一</w:t>
      </w:r>
      <w:r>
        <w:rPr>
          <w:rFonts w:hint="eastAsia" w:ascii="Times New Roman" w:hAnsi="Times New Roman" w:eastAsia="宋体" w:cs="宋体"/>
          <w:b/>
          <w:color w:val="000000" w:themeColor="text1"/>
          <w:sz w:val="24"/>
          <w:szCs w:val="24"/>
          <w:highlight w:val="none"/>
          <w:lang w:eastAsia="zh-CN"/>
        </w:rPr>
        <w:t xml:space="preserve">）、</w:t>
      </w:r>
      <w:r>
        <w:rPr>
          <w:rFonts w:hint="eastAsia" w:ascii="Times New Roman" w:hAnsi="Times New Roman" w:eastAsia="宋体" w:cs="宋体"/>
          <w:b/>
          <w:color w:val="000000" w:themeColor="text1"/>
          <w:sz w:val="24"/>
          <w:szCs w:val="24"/>
          <w:highlight w:val="none"/>
        </w:rPr>
        <w:t xml:space="preserve">技术参数要求</w:t>
      </w:r>
      <w:r>
        <w:rPr>
          <w:rFonts w:hint="eastAsia" w:ascii="Times New Roman" w:hAnsi="Times New Roman" w:eastAsia="宋体" w:cs="宋体"/>
          <w:b/>
          <w:color w:val="000000" w:themeColor="text1"/>
          <w:sz w:val="24"/>
          <w:szCs w:val="24"/>
          <w:highlight w:val="none"/>
          <w:lang w:eastAsia="zh-CN"/>
        </w:rPr>
        <w:t xml:space="preserve">：</w:t>
      </w:r>
      <w:r>
        <w:rPr>
          <w:color w:val="000000" w:themeColor="text1"/>
          <w:highlight w:val="none"/>
        </w:rPr>
      </w:r>
      <w:r/>
    </w:p>
    <w:p>
      <w:pPr>
        <w:pStyle w:val="758"/>
        <w:ind w:left="0" w:right="0" w:firstLine="482"/>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bCs w:val="0"/>
          <w:color w:val="000000" w:themeColor="text1"/>
          <w:sz w:val="24"/>
          <w:szCs w:val="24"/>
          <w:highlight w:val="none"/>
        </w:rPr>
        <w:t xml:space="preserve">1.公寓床</w:t>
      </w:r>
      <w:r>
        <w:rPr>
          <w:rFonts w:hint="eastAsia" w:ascii="Times New Roman" w:hAnsi="Times New Roman" w:eastAsia="宋体" w:cs="宋体"/>
          <w:b/>
          <w:bCs/>
          <w:color w:val="000000" w:themeColor="text1"/>
          <w:sz w:val="24"/>
          <w:szCs w:val="24"/>
          <w:highlight w:val="none"/>
          <w:lang w:val="en-US" w:eastAsia="zh-CN"/>
        </w:rPr>
        <w:t xml:space="preserve">（核心产品、主要标的）</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（1）规格尺寸：2000*930*2200mm，蚊帐支架高800mm</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2）★立柱：采用优质冷轧钢板经模压并采用高频焊接一次成型为异形中空封口管材，立面成型尺寸为82mm*72mm，整体立面外形成L型，L型内侧边长分别为50mm和44mm，材料厚度1.5mm，外角为外凸式外圆弧，圆弧处设有三条半径为R5mm内弧加强筋。立柱所有转角处均需为半圆外鼓弧形设计，起到防碰撞作用不易伤人，同时大幅增强管材的抗扭力整体结构稳定性强，承重能力高，抗外力冲击能力强。经酸洗陶化工艺处理使管材内外表面形成一层防锈膜，达到防锈效果。</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3）★前后床梃：采用优质冷轧钢板经模压并采用高频焊接一次成型为异形中空封口管材，立面成型尺寸为112mm*32mm，材料厚度1.5mm，所有转角处均需为防撞弧形设计，不得出现直角，底部为大圆弧设计，横梁前部设有三条半径R5mm内弧加强筋，后部设有两条半径R5mm内弧加强筋；横梁上沿长32mm，顶部两角为半圆鼓起弧形（弧度R2）设计，可预防碰伤，安全性更高，起保护作用。经酸洗陶化工艺处理使管材内外表面形成一层防锈膜，达到防锈效果。</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（4）卡式连接挂件：采用冷轧钢板模具冲压成型，成 “L” 型，需有三个外凸式链接卡口，成型后规格202mm×30mm×30mm，材质厚度2.0mm，挂件为隐藏式内挂，实现越使用越牢固。</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（6）床换：采用冷轧钢板经模压并经高频焊接一次成型为异形中空封闭钢管；立面成型尺寸为上宽26mm*下宽19mm*高41mm*厚度1.0mm梯形管，下部位为圆弧设计，防止撞伤头部 ,支撑管两头带有塑料消音套，提高睡眠质量。5根均匀摆放，增加承重。</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（7）护栏长1400mm*高320mm*厚29mm，中间基材采用环保E1级15mm厚中纤板经增强聚丙PP料</w:t>
      </w:r>
      <w:r>
        <w:rPr>
          <w:rFonts w:hint="eastAsia" w:cs="宋体"/>
          <w:b w:val="0"/>
          <w:bCs/>
          <w:color w:val="000000" w:themeColor="text1"/>
          <w:sz w:val="24"/>
          <w:szCs w:val="24"/>
          <w:highlight w:val="none"/>
          <w:lang w:eastAsia="zh-CN"/>
        </w:rPr>
        <w:t xml:space="preserve">，</w:t>
      </w:r>
      <w:r>
        <w:rPr>
          <w:rFonts w:hint="eastAsia" w:ascii="Times New Roman" w:hAnsi="Times New Roman" w:eastAsia="宋体" w:cs="宋体"/>
          <w:b w:val="0"/>
          <w:bCs/>
          <w:color w:val="ff0000"/>
          <w:sz w:val="24"/>
          <w:szCs w:val="24"/>
          <w:highlight w:val="none"/>
        </w:rPr>
        <w:t xml:space="preserve">注塑成型</w:t>
      </w:r>
      <w:r>
        <w:rPr>
          <w:rFonts w:hint="eastAsia" w:ascii="Times New Roman" w:hAnsi="Times New Roman" w:eastAsia="宋体" w:cs="宋体"/>
          <w:b w:val="0"/>
          <w:bCs/>
          <w:color w:val="000000" w:themeColor="text1"/>
          <w:sz w:val="24"/>
          <w:szCs w:val="24"/>
          <w:highlight w:val="none"/>
        </w:rPr>
        <w:t xml:space="preserve">，横梁焊接4根20mm*40mm椭圆管插入护栏内，护栏两侧带有拉手功能设计，拉手内空长130mm*宽100mm</w:t>
      </w:r>
      <w:r>
        <w:rPr>
          <w:rFonts w:hint="eastAsia" w:cs="宋体"/>
          <w:b w:val="0"/>
          <w:bCs/>
          <w:color w:val="000000" w:themeColor="text1"/>
          <w:sz w:val="24"/>
          <w:szCs w:val="24"/>
          <w:highlight w:val="none"/>
          <w:lang w:eastAsia="zh-CN"/>
        </w:rPr>
        <w:t xml:space="preserve">，</w:t>
      </w:r>
      <w:r>
        <w:rPr>
          <w:rFonts w:hint="eastAsia" w:ascii="Times New Roman" w:hAnsi="Times New Roman" w:eastAsia="宋体" w:cs="宋体"/>
          <w:b w:val="0"/>
          <w:bCs/>
          <w:color w:val="000000" w:themeColor="text1"/>
          <w:sz w:val="24"/>
          <w:szCs w:val="24"/>
          <w:highlight w:val="none"/>
        </w:rPr>
        <w:t xml:space="preserve">护栏中间上侧具有3个椭圆型透气孔，左右两侧分别做了2个镂空A字形加强筋，使得护栏上端更加牢固稳定，承重力更强，产品造型美观结构牢固，使用寿命长，弹性足，耐冲击，具有良好的抗吸湿性、抗酸碱腐蚀性、抗氧化性。</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（8）★床头、床尾护栏：采用25*25*1.2mm方管，竖料采用20*20*1.2mm方管。护栏下方内嵌18mm</w:t>
      </w:r>
      <w:r>
        <w:rPr>
          <w:rFonts w:hint="eastAsia" w:ascii="Times New Roman" w:hAnsi="Times New Roman" w:eastAsia="宋体" w:cs="宋体"/>
          <w:b w:val="0"/>
          <w:bCs/>
          <w:color w:val="000000" w:themeColor="text1"/>
          <w:sz w:val="24"/>
          <w:szCs w:val="24"/>
          <w:highlight w:val="none"/>
        </w:rPr>
        <w:t xml:space="preserve">E0级三聚氰胺纸饰面多层板</w:t>
      </w:r>
      <w:r>
        <w:rPr>
          <w:rFonts w:hint="eastAsia" w:cs="宋体"/>
          <w:b w:val="0"/>
          <w:bCs/>
          <w:color w:val="000000" w:themeColor="text1"/>
          <w:sz w:val="24"/>
          <w:szCs w:val="24"/>
          <w:highlight w:val="none"/>
          <w:lang w:val="en-US" w:eastAsia="zh-CN"/>
        </w:rPr>
        <w:t xml:space="preserve">，</w:t>
      </w:r>
      <w:r>
        <w:rPr>
          <w:rFonts w:hint="eastAsia" w:ascii="Times New Roman" w:hAnsi="Times New Roman" w:eastAsia="宋体" w:cs="宋体"/>
          <w:b w:val="0"/>
          <w:bCs/>
          <w:color w:val="000000" w:themeColor="text1"/>
          <w:sz w:val="24"/>
          <w:szCs w:val="24"/>
          <w:highlight w:val="none"/>
        </w:rPr>
        <w:t xml:space="preserve">甲醛释放量≤0.05mg/m³。</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（9）后床梃护栏：采用20*20*1.2方管，护栏下方内嵌18mmE0级三聚氰胺纸饰面多层板</w:t>
      </w:r>
      <w:r>
        <w:rPr>
          <w:rFonts w:hint="eastAsia" w:cs="宋体"/>
          <w:b w:val="0"/>
          <w:bCs/>
          <w:color w:val="000000" w:themeColor="text1"/>
          <w:sz w:val="24"/>
          <w:szCs w:val="24"/>
          <w:highlight w:val="none"/>
          <w:lang w:eastAsia="zh-CN"/>
        </w:rPr>
        <w:t xml:space="preserve">，</w:t>
      </w:r>
      <w:r>
        <w:rPr>
          <w:rFonts w:hint="eastAsia" w:ascii="Times New Roman" w:hAnsi="Times New Roman" w:eastAsia="宋体" w:cs="宋体"/>
          <w:b w:val="0"/>
          <w:bCs/>
          <w:color w:val="000000" w:themeColor="text1"/>
          <w:sz w:val="24"/>
          <w:szCs w:val="24"/>
          <w:highlight w:val="none"/>
        </w:rPr>
        <w:t xml:space="preserve">甲醛释放量≤0.05mg/m³</w:t>
      </w:r>
      <w:r>
        <w:rPr>
          <w:rFonts w:hint="eastAsia" w:cs="宋体"/>
          <w:b w:val="0"/>
          <w:bCs/>
          <w:color w:val="000000" w:themeColor="text1"/>
          <w:sz w:val="24"/>
          <w:szCs w:val="24"/>
          <w:highlight w:val="none"/>
          <w:lang w:eastAsia="zh-CN"/>
        </w:rPr>
        <w:t xml:space="preserve">，</w:t>
      </w:r>
      <w:r>
        <w:rPr>
          <w:rFonts w:hint="eastAsia" w:ascii="Times New Roman" w:hAnsi="Times New Roman" w:eastAsia="宋体" w:cs="宋体"/>
          <w:b w:val="0"/>
          <w:bCs/>
          <w:color w:val="000000" w:themeColor="text1"/>
          <w:sz w:val="24"/>
          <w:szCs w:val="24"/>
          <w:highlight w:val="none"/>
        </w:rPr>
        <w:t xml:space="preserve">护栏高度200mm。</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10）★爬梯：爬梯扶手采用不低于20*40*1.2mm的椭圆管。踏板规格为378mm*97mm*37mm，采用PE聚乙烯材质一次性中空吹塑成型；踏板前沿为圆弧形防止撞伤，并安装有3个圆形夜光片，增加美观及安全性；踏板表面带有不少于6条凸起加强筋，增加踏板的强度同时起到防滑作用。</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（11）蚊帐支架：采用φ19*1.0mm圆管，蚊帐支架竖管与床脚采用一次成型PP塑料脚套连接。</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（12）床板：采用国产优质14mm厚杉木制作，经烘干、正反双面抛光处理，床板背面采用4根不低于20*35mm松木方条横杠钉制加固，床板缝隙≤10mm。</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（13）床脚脚套：采用塑料环保超高分子量PP材料制作，脚套与床脚应结合紧密，牢靠，不脱落。</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14）工艺说明：钢管经除锈除油后进行焊接制作，钢管焊接表面波纹均匀，焊接处无夹渣、气孔、焊瘤、焊丝咬边和飞溅，无脱焊，虚焊和焊空的现象。喷塑表面光亮平整，无颗粒渣点，颜色均匀。钢架表面涂层冲击强度、耐腐蚀、附着力等性能指标应符合QB/T2741-2013的金属件表面涂层理化性能要求。处无夹渣、气孔、焊瘤、焊丝咬边和飞溅，无脱焊，虚焊和焊空的现象。喷塑表面光亮平整，无颗粒渣点，颜色均匀。钢架表面涂层冲击强度、耐腐蚀、附着力等性能指标应符合QB/T2741-2013的金属件表面涂层理化性能要求。</w:t>
      </w:r>
      <w:r>
        <w:rPr>
          <w:color w:val="000000" w:themeColor="text1"/>
          <w:highlight w:val="none"/>
        </w:rPr>
      </w:r>
      <w:r/>
    </w:p>
    <w:p>
      <w:pPr>
        <w:pStyle w:val="758"/>
        <w:ind w:left="0" w:right="0" w:firstLine="482"/>
        <w:jc w:val="both"/>
        <w:keepLines w:val="0"/>
        <w:keepNext w:val="0"/>
        <w:pageBreakBefore w:val="0"/>
        <w:spacing w:before="0" w:after="0" w:line="480" w:lineRule="exact"/>
        <w:widowControl w:val="off"/>
        <w:rPr>
          <w:rFonts w:hint="eastAsia" w:ascii="Times New Roman" w:hAnsi="Times New Roman" w:eastAsia="宋体" w:cs="宋体"/>
          <w:b/>
          <w:bCs w:val="0"/>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bCs w:val="0"/>
          <w:color w:val="000000" w:themeColor="text1"/>
          <w:sz w:val="24"/>
          <w:szCs w:val="24"/>
          <w:highlight w:val="none"/>
        </w:rPr>
        <w:t xml:space="preserve">2.组合书桌</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（1）规格：1900*820*1730mm</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（2）书桌全部采用E0级三聚氰胺纸饰面实木多层板，甲醛释放量≤0.05mg/m³</w:t>
      </w:r>
      <w:r>
        <w:rPr>
          <w:rFonts w:hint="eastAsia" w:cs="宋体"/>
          <w:b w:val="0"/>
          <w:bCs/>
          <w:color w:val="000000" w:themeColor="text1"/>
          <w:sz w:val="24"/>
          <w:szCs w:val="24"/>
          <w:highlight w:val="none"/>
          <w:lang w:eastAsia="zh-CN"/>
        </w:rPr>
        <w:t xml:space="preserve">，</w:t>
      </w:r>
      <w:r>
        <w:rPr>
          <w:rFonts w:hint="eastAsia" w:ascii="Times New Roman" w:hAnsi="Times New Roman" w:eastAsia="宋体" w:cs="宋体"/>
          <w:b w:val="0"/>
          <w:bCs/>
          <w:color w:val="000000" w:themeColor="text1"/>
          <w:sz w:val="24"/>
          <w:szCs w:val="24"/>
          <w:highlight w:val="none"/>
        </w:rPr>
        <w:t xml:space="preserve">桌面厚度25mm，抽屉底板厚度4mm，其余板材厚度18mm。</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（3）桌面：采用优质</w:t>
      </w:r>
      <w:r>
        <w:rPr>
          <w:rFonts w:hint="eastAsia" w:ascii="Times New Roman" w:hAnsi="Times New Roman" w:eastAsia="宋体" w:cs="宋体"/>
          <w:b w:val="0"/>
          <w:bCs/>
          <w:color w:val="000000" w:themeColor="text1"/>
          <w:sz w:val="24"/>
          <w:szCs w:val="24"/>
          <w:highlight w:val="none"/>
        </w:rPr>
        <w:t xml:space="preserve">E0级三聚氰胺纸饰面实木多层板</w:t>
      </w:r>
      <w:r>
        <w:rPr>
          <w:rFonts w:hint="eastAsia" w:ascii="Times New Roman" w:hAnsi="Times New Roman" w:eastAsia="宋体" w:cs="宋体"/>
          <w:b w:val="0"/>
          <w:bCs/>
          <w:color w:val="000000" w:themeColor="text1"/>
          <w:sz w:val="24"/>
          <w:szCs w:val="24"/>
          <w:highlight w:val="none"/>
        </w:rPr>
        <w:t xml:space="preserve">贴面处理，规格1215 (±2mm) *820 (±2mm) *25mm，经PP注塑封边一次成型，光滑安全美观。</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（4）除桌面外，其余部件采用PVC封边条封边，封边条颜色与板材同色，不低于1.2mm厚。封边条应厚度均匀，柔韧性好，无划痕、毛刺等缺陷，粘贴性牢固，无脱落。</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rPr>
        <w:t xml:space="preserve">（5）五金件：采用优质五金件三节静音阻尼导轨、阻尼铰链、拉手。</w:t>
      </w:r>
      <w:r>
        <w:rPr>
          <w:color w:val="000000" w:themeColor="text1"/>
          <w:highlight w:val="none"/>
        </w:rPr>
      </w:r>
      <w:r/>
    </w:p>
    <w:p>
      <w:pPr>
        <w:pStyle w:val="758"/>
        <w:ind w:left="0" w:right="0" w:firstLine="482"/>
        <w:jc w:val="both"/>
        <w:keepLines w:val="0"/>
        <w:keepNext w:val="0"/>
        <w:pageBreakBefore w:val="0"/>
        <w:spacing w:before="0" w:after="0" w:line="480" w:lineRule="exact"/>
        <w:widowControl w:val="off"/>
        <w:rPr>
          <w:rFonts w:hint="eastAsia" w:ascii="Times New Roman" w:hAnsi="Times New Roman" w:eastAsia="宋体" w:cs="宋体"/>
          <w:b/>
          <w:bCs w:val="0"/>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bCs w:val="0"/>
          <w:color w:val="000000" w:themeColor="text1"/>
          <w:sz w:val="24"/>
          <w:szCs w:val="24"/>
          <w:highlight w:val="none"/>
        </w:rPr>
        <w:t xml:space="preserve">3.靠背凳</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lang w:eastAsia="zh-CN"/>
        </w:rPr>
        <w:t xml:space="preserve">（</w:t>
      </w:r>
      <w:r>
        <w:rPr>
          <w:rFonts w:hint="eastAsia" w:ascii="Times New Roman" w:hAnsi="Times New Roman" w:eastAsia="宋体" w:cs="宋体"/>
          <w:b w:val="0"/>
          <w:bCs/>
          <w:color w:val="000000" w:themeColor="text1"/>
          <w:sz w:val="24"/>
          <w:szCs w:val="24"/>
          <w:highlight w:val="none"/>
          <w:lang w:val="en-US" w:eastAsia="zh-CN"/>
        </w:rPr>
        <w:t xml:space="preserve">1</w:t>
      </w:r>
      <w:r>
        <w:rPr>
          <w:rFonts w:hint="eastAsia" w:ascii="Times New Roman" w:hAnsi="Times New Roman" w:eastAsia="宋体" w:cs="宋体"/>
          <w:b w:val="0"/>
          <w:bCs/>
          <w:color w:val="000000" w:themeColor="text1"/>
          <w:sz w:val="24"/>
          <w:szCs w:val="24"/>
          <w:highlight w:val="none"/>
          <w:lang w:eastAsia="zh-CN"/>
        </w:rPr>
        <w:t xml:space="preserve">）</w:t>
      </w:r>
      <w:r>
        <w:rPr>
          <w:rFonts w:hint="eastAsia" w:ascii="Times New Roman" w:hAnsi="Times New Roman" w:eastAsia="宋体" w:cs="宋体"/>
          <w:b w:val="0"/>
          <w:bCs/>
          <w:color w:val="000000" w:themeColor="text1"/>
          <w:sz w:val="24"/>
          <w:szCs w:val="24"/>
          <w:highlight w:val="none"/>
        </w:rPr>
        <w:t xml:space="preserve">坐垫尺寸408*390</w:t>
      </w:r>
      <w:r>
        <w:rPr>
          <w:rFonts w:hint="eastAsia" w:ascii="Times New Roman" w:hAnsi="Times New Roman" w:eastAsia="宋体" w:cs="宋体"/>
          <w:b w:val="0"/>
          <w:bCs/>
          <w:color w:val="000000" w:themeColor="text1"/>
          <w:sz w:val="24"/>
          <w:szCs w:val="24"/>
          <w:highlight w:val="none"/>
          <w:lang w:val="en-US" w:eastAsia="zh-CN"/>
        </w:rPr>
        <w:t xml:space="preserve">mm</w:t>
      </w:r>
      <w:r>
        <w:rPr>
          <w:rFonts w:hint="eastAsia" w:ascii="Times New Roman" w:hAnsi="Times New Roman" w:eastAsia="宋体" w:cs="宋体"/>
          <w:b w:val="0"/>
          <w:bCs/>
          <w:color w:val="000000" w:themeColor="text1"/>
          <w:sz w:val="24"/>
          <w:szCs w:val="24"/>
          <w:highlight w:val="none"/>
        </w:rPr>
        <w:t xml:space="preserve">，靠背尺寸425*255</w:t>
      </w:r>
      <w:r>
        <w:rPr>
          <w:rFonts w:hint="eastAsia" w:ascii="Times New Roman" w:hAnsi="Times New Roman" w:eastAsia="宋体" w:cs="宋体"/>
          <w:b w:val="0"/>
          <w:bCs/>
          <w:color w:val="000000" w:themeColor="text1"/>
          <w:sz w:val="24"/>
          <w:szCs w:val="24"/>
          <w:highlight w:val="none"/>
          <w:lang w:val="en-US" w:eastAsia="zh-CN"/>
        </w:rPr>
        <w:t xml:space="preserve">mm</w:t>
      </w:r>
      <w:r>
        <w:rPr>
          <w:rFonts w:hint="eastAsia" w:ascii="Times New Roman" w:hAnsi="Times New Roman" w:eastAsia="宋体" w:cs="宋体"/>
          <w:b w:val="0"/>
          <w:bCs/>
          <w:color w:val="000000" w:themeColor="text1"/>
          <w:sz w:val="24"/>
          <w:szCs w:val="24"/>
          <w:highlight w:val="none"/>
        </w:rPr>
        <w:t xml:space="preserve">；座椅采用环保高密度PE全新塑料中空吹塑成型，材料稳定性好，产品造型美观结构牢固，使用寿命长，弹性足，耐冲击，具有良好的抗吸湿性、抗酸碱腐蚀性、抗氧化性。座椅完全根据人体工程原理设计，同时座椅设计有气孔散热，保证日常使用时舒适。</w:t>
      </w:r>
      <w:r>
        <w:rPr>
          <w:color w:val="000000" w:themeColor="text1"/>
          <w:highlight w:val="none"/>
        </w:rPr>
      </w:r>
      <w:r/>
    </w:p>
    <w:p>
      <w:pPr>
        <w:pStyle w:val="758"/>
        <w:ind w:left="0" w:right="0" w:firstLine="480"/>
        <w:jc w:val="both"/>
        <w:keepLines w:val="0"/>
        <w:keepNext w:val="0"/>
        <w:pageBreakBefore w:val="0"/>
        <w:spacing w:before="0" w:after="0" w:line="480" w:lineRule="exact"/>
        <w:widowControl w:val="off"/>
        <w:rPr>
          <w:rFonts w:hint="eastAsia" w:ascii="Times New Roman" w:hAnsi="Times New Roman" w:eastAsia="宋体" w:cs="宋体"/>
          <w:b w:val="0"/>
          <w:bCs/>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color w:val="000000" w:themeColor="text1"/>
          <w:sz w:val="24"/>
          <w:szCs w:val="24"/>
          <w:highlight w:val="none"/>
          <w:lang w:eastAsia="zh-CN"/>
        </w:rPr>
        <w:t xml:space="preserve">（</w:t>
      </w:r>
      <w:r>
        <w:rPr>
          <w:rFonts w:hint="eastAsia" w:ascii="Times New Roman" w:hAnsi="Times New Roman" w:eastAsia="宋体" w:cs="宋体"/>
          <w:b w:val="0"/>
          <w:bCs/>
          <w:color w:val="000000" w:themeColor="text1"/>
          <w:sz w:val="24"/>
          <w:szCs w:val="24"/>
          <w:highlight w:val="none"/>
          <w:lang w:val="en-US" w:eastAsia="zh-CN"/>
        </w:rPr>
        <w:t xml:space="preserve">2</w:t>
      </w:r>
      <w:r>
        <w:rPr>
          <w:rFonts w:hint="eastAsia" w:ascii="Times New Roman" w:hAnsi="Times New Roman" w:eastAsia="宋体" w:cs="宋体"/>
          <w:b w:val="0"/>
          <w:bCs/>
          <w:color w:val="000000" w:themeColor="text1"/>
          <w:sz w:val="24"/>
          <w:szCs w:val="24"/>
          <w:highlight w:val="none"/>
          <w:lang w:eastAsia="zh-CN"/>
        </w:rPr>
        <w:t xml:space="preserve">）</w:t>
      </w:r>
      <w:r>
        <w:rPr>
          <w:rFonts w:hint="eastAsia" w:ascii="Times New Roman" w:hAnsi="Times New Roman" w:eastAsia="宋体" w:cs="宋体"/>
          <w:b w:val="0"/>
          <w:bCs/>
          <w:color w:val="000000" w:themeColor="text1"/>
          <w:sz w:val="24"/>
          <w:szCs w:val="24"/>
          <w:highlight w:val="none"/>
        </w:rPr>
        <w:t xml:space="preserve">椅子支撑架：采用20×40×1.2mm椭圆管冷轧一次成型。两椅脚间设有横档，横档采用20×40×1.2mm椭圆管。</w:t>
      </w:r>
      <w:r>
        <w:rPr>
          <w:color w:val="000000" w:themeColor="text1"/>
          <w:highlight w:val="none"/>
        </w:rPr>
      </w:r>
      <w:r/>
    </w:p>
    <w:p>
      <w:pPr>
        <w:pStyle w:val="758"/>
        <w:ind w:left="0" w:right="0" w:firstLine="482"/>
        <w:jc w:val="both"/>
        <w:keepLines w:val="0"/>
        <w:keepNext w:val="0"/>
        <w:pageBreakBefore w:val="0"/>
        <w:spacing w:before="0" w:after="0" w:line="480" w:lineRule="exact"/>
        <w:widowControl w:val="off"/>
        <w:rPr>
          <w:rFonts w:hint="eastAsia" w:ascii="Times New Roman" w:hAnsi="Times New Roman" w:eastAsia="宋体" w:cs="宋体"/>
          <w:b/>
          <w:bCs w:val="0"/>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bCs w:val="0"/>
          <w:color w:val="000000" w:themeColor="text1"/>
          <w:sz w:val="24"/>
          <w:szCs w:val="24"/>
          <w:highlight w:val="none"/>
        </w:rPr>
        <w:t xml:space="preserve">4.示意图</w:t>
      </w:r>
      <w:r>
        <w:rPr>
          <w:color w:val="000000" w:themeColor="text1"/>
          <w:highlight w:val="none"/>
        </w:rPr>
      </w:r>
      <w:r/>
    </w:p>
    <w:p>
      <w:pPr>
        <w:pStyle w:val="817"/>
        <w:pageBreakBefore w:val="0"/>
        <w:rPr>
          <w:rFonts w:hint="eastAsia" w:ascii="Times New Roman" w:hAnsi="Times New Roman" w:eastAsia="宋体"/>
          <w:color w:val="000000" w:themeColor="text1"/>
          <w:highlight w:val="none"/>
        </w:rPr>
        <w:outlineLvl w:val="9"/>
      </w:pPr>
      <w:r>
        <w:rPr>
          <w:rFonts w:ascii="Times New Roman" w:hAnsi="Times New Roman" w:eastAsia="宋体"/>
          <w:color w:val="000000" w:themeColor="text1"/>
          <w:highlight w:val="none"/>
        </w:rPr>
        <mc:AlternateContent>
          <mc:Choice Requires="wpg">
            <w:drawing>
              <wp:inline xmlns:wp="http://schemas.openxmlformats.org/drawingml/2006/wordprocessingDrawing" distT="0" distB="0" distL="0" distR="0">
                <wp:extent cx="4999368" cy="522734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rcRect l="0" t="4565" r="0" b="2950"/>
                        <a:stretch/>
                      </pic:blipFill>
                      <pic:spPr bwMode="auto">
                        <a:xfrm>
                          <a:off x="0" y="0"/>
                          <a:ext cx="4999368" cy="522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3.7pt;height:411.6pt;mso-wrap-distance-left:0.0pt;mso-wrap-distance-top:0.0pt;mso-wrap-distance-right:0.0pt;mso-wrap-distance-bottom:0.0pt;" stroked="f">
                <v:path textboxrect="0,0,0,0"/>
                <v:imagedata r:id="rId11" o:title=""/>
              </v:shape>
            </w:pict>
          </mc:Fallback>
        </mc:AlternateContent>
      </w:r>
      <w:r>
        <w:rPr>
          <w:rFonts w:ascii="Times New Roman" w:hAnsi="Times New Roman" w:eastAsia="宋体"/>
          <w:color w:val="000000" w:themeColor="text1"/>
          <w:highlight w:val="none"/>
        </w:rPr>
        <mc:AlternateContent>
          <mc:Choice Requires="wpg">
            <w:drawing>
              <wp:inline xmlns:wp="http://schemas.openxmlformats.org/drawingml/2006/wordprocessingDrawing" distT="0" distB="0" distL="0" distR="0">
                <wp:extent cx="5650332" cy="689146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650332" cy="6891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4.9pt;height:542.6pt;mso-wrap-distance-left:0.0pt;mso-wrap-distance-top:0.0pt;mso-wrap-distance-right:0.0pt;mso-wrap-distance-bottom:0.0pt;" stroked="f">
                <v:path textboxrect="0,0,0,0"/>
                <v:imagedata r:id="rId12" o:title=""/>
              </v:shape>
            </w:pict>
          </mc:Fallback>
        </mc:AlternateContent>
      </w:r>
      <w:r>
        <w:rPr>
          <w:rFonts w:ascii="Times New Roman" w:hAnsi="Times New Roman" w:eastAsia="宋体"/>
          <w:color w:val="000000" w:themeColor="text1"/>
          <w:highlight w:val="none"/>
        </w:rPr>
        <mc:AlternateContent>
          <mc:Choice Requires="wpg">
            <w:drawing>
              <wp:inline xmlns:wp="http://schemas.openxmlformats.org/drawingml/2006/wordprocessingDrawing" distT="0" distB="0" distL="0" distR="0">
                <wp:extent cx="5721998" cy="760169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721998" cy="76016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0.6pt;height:598.6pt;mso-wrap-distance-left:0.0pt;mso-wrap-distance-top:0.0pt;mso-wrap-distance-right:0.0pt;mso-wrap-distance-bottom:0.0pt;" stroked="f">
                <v:path textboxrect="0,0,0,0"/>
                <v:imagedata r:id="rId13" o:title=""/>
              </v:shape>
            </w:pict>
          </mc:Fallback>
        </mc:AlternateContent>
      </w:r>
      <w:r>
        <w:rPr>
          <w:rFonts w:ascii="Times New Roman" w:hAnsi="Times New Roman" w:eastAsia="宋体"/>
          <w:color w:val="000000" w:themeColor="text1"/>
          <w:highlight w:val="none"/>
        </w:rPr>
        <mc:AlternateContent>
          <mc:Choice Requires="wpg">
            <w:drawing>
              <wp:inline xmlns:wp="http://schemas.openxmlformats.org/drawingml/2006/wordprocessingDrawing" distT="0" distB="0" distL="0" distR="0">
                <wp:extent cx="5551056" cy="865074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551056" cy="8650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37.1pt;height:681.2pt;mso-wrap-distance-left:0.0pt;mso-wrap-distance-top:0.0pt;mso-wrap-distance-right:0.0pt;mso-wrap-distance-bottom:0.0pt;" stroked="f">
                <v:path textboxrect="0,0,0,0"/>
                <v:imagedata r:id="rId14" o:title=""/>
              </v:shape>
            </w:pict>
          </mc:Fallback>
        </mc:AlternateContent>
      </w:r>
      <w:r>
        <w:rPr>
          <w:rFonts w:ascii="Times New Roman" w:hAnsi="Times New Roman" w:eastAsia="宋体"/>
          <w:color w:val="000000" w:themeColor="text1"/>
          <w:highlight w:val="none"/>
        </w:rPr>
        <mc:AlternateContent>
          <mc:Choice Requires="wpg">
            <w:drawing>
              <wp:inline xmlns:wp="http://schemas.openxmlformats.org/drawingml/2006/wordprocessingDrawing" distT="0" distB="0" distL="0" distR="0">
                <wp:extent cx="6057278" cy="4085577"/>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rot="16199998">
                          <a:off x="0" y="0"/>
                          <a:ext cx="6057278" cy="40855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7.0pt;height:321.7pt;mso-wrap-distance-left:0.0pt;mso-wrap-distance-top:0.0pt;mso-wrap-distance-right:0.0pt;mso-wrap-distance-bottom:0.0pt;rotation:269;" stroked="f">
                <v:path textboxrect="0,0,0,0"/>
                <v:imagedata r:id="rId15" o:title=""/>
              </v:shape>
            </w:pict>
          </mc:Fallback>
        </mc:AlternateContent>
      </w:r>
      <w:r>
        <w:rPr>
          <w:color w:val="000000" w:themeColor="text1"/>
          <w:highlight w:val="none"/>
        </w:rPr>
      </w:r>
      <w:r/>
    </w:p>
    <w:p>
      <w:pPr>
        <w:pStyle w:val="758"/>
        <w:ind w:left="0" w:right="0" w:firstLine="482"/>
        <w:jc w:val="both"/>
        <w:keepLines w:val="0"/>
        <w:keepNext w:val="0"/>
        <w:pageBreakBefore w:val="0"/>
        <w:spacing w:before="0" w:after="0" w:line="480" w:lineRule="exact"/>
        <w:rPr>
          <w:rFonts w:hint="eastAsia" w:ascii="Times New Roman" w:hAnsi="Times New Roman"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color w:val="000000" w:themeColor="text1"/>
          <w:sz w:val="24"/>
          <w:szCs w:val="24"/>
          <w:highlight w:val="none"/>
          <w:lang w:eastAsia="zh-CN"/>
        </w:rPr>
        <w:t xml:space="preserve">（</w:t>
      </w:r>
      <w:r>
        <w:rPr>
          <w:rFonts w:hint="eastAsia" w:ascii="Times New Roman" w:hAnsi="Times New Roman" w:eastAsia="宋体" w:cs="宋体"/>
          <w:b/>
          <w:color w:val="000000" w:themeColor="text1"/>
          <w:sz w:val="24"/>
          <w:szCs w:val="24"/>
          <w:highlight w:val="none"/>
          <w:lang w:val="en-US" w:eastAsia="zh-CN"/>
        </w:rPr>
        <w:t xml:space="preserve">二</w:t>
      </w:r>
      <w:r>
        <w:rPr>
          <w:rFonts w:hint="eastAsia" w:ascii="Times New Roman" w:hAnsi="Times New Roman" w:eastAsia="宋体" w:cs="宋体"/>
          <w:b/>
          <w:color w:val="000000" w:themeColor="text1"/>
          <w:sz w:val="24"/>
          <w:szCs w:val="24"/>
          <w:highlight w:val="none"/>
          <w:lang w:eastAsia="zh-CN"/>
        </w:rPr>
        <w:t xml:space="preserve">）、</w:t>
      </w:r>
      <w:r>
        <w:rPr>
          <w:rFonts w:hint="eastAsia" w:ascii="Times New Roman" w:hAnsi="Times New Roman" w:eastAsia="宋体" w:cs="宋体"/>
          <w:b/>
          <w:color w:val="000000" w:themeColor="text1"/>
          <w:sz w:val="24"/>
          <w:szCs w:val="24"/>
          <w:highlight w:val="none"/>
        </w:rPr>
        <w:t xml:space="preserve">原材料环保要求 </w:t>
      </w:r>
      <w:r>
        <w:rPr>
          <w:color w:val="000000" w:themeColor="text1"/>
          <w:highlight w:val="none"/>
        </w:rPr>
      </w:r>
      <w:r/>
    </w:p>
    <w:p>
      <w:pPr>
        <w:pStyle w:val="758"/>
        <w:ind w:firstLine="480"/>
        <w:keepLines w:val="0"/>
        <w:keepNext w:val="0"/>
        <w:pageBreakBefore w:val="0"/>
        <w:spacing w:line="480" w:lineRule="exact"/>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w:t>
      </w:r>
      <w:r>
        <w:rPr>
          <w:rFonts w:hint="eastAsia" w:ascii="Times New Roman" w:hAnsi="Times New Roman" w:eastAsia="宋体" w:cs="宋体"/>
          <w:color w:val="000000" w:themeColor="text1"/>
          <w:sz w:val="24"/>
          <w:szCs w:val="24"/>
          <w:highlight w:val="none"/>
          <w:lang w:val="en-US" w:eastAsia="zh-CN"/>
        </w:rPr>
        <w:t xml:space="preserve">.</w:t>
      </w:r>
      <w:r>
        <w:rPr>
          <w:rFonts w:hint="eastAsia" w:ascii="Times New Roman" w:hAnsi="Times New Roman" w:eastAsia="宋体" w:cs="宋体"/>
          <w:color w:val="000000" w:themeColor="text1"/>
          <w:sz w:val="24"/>
          <w:szCs w:val="24"/>
          <w:highlight w:val="none"/>
        </w:rPr>
        <w:t xml:space="preserve">供应商中标后，应提供家具材质清单、原材料产地证明，需就拟投入本项目生产的原材料和主要辅材进行送检，送检内容和受检机构需经采购人认可。</w:t>
      </w:r>
      <w:r>
        <w:rPr>
          <w:color w:val="000000" w:themeColor="text1"/>
          <w:highlight w:val="none"/>
        </w:rPr>
      </w:r>
      <w:r/>
    </w:p>
    <w:p>
      <w:pPr>
        <w:pStyle w:val="758"/>
        <w:ind w:firstLine="480"/>
        <w:keepLines w:val="0"/>
        <w:keepNext w:val="0"/>
        <w:pageBreakBefore w:val="0"/>
        <w:spacing w:line="480" w:lineRule="exact"/>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w:t>
      </w:r>
      <w:r>
        <w:rPr>
          <w:rFonts w:hint="eastAsia" w:ascii="Times New Roman" w:hAnsi="Times New Roman" w:eastAsia="宋体" w:cs="宋体"/>
          <w:color w:val="000000" w:themeColor="text1"/>
          <w:sz w:val="24"/>
          <w:szCs w:val="24"/>
          <w:highlight w:val="none"/>
          <w:lang w:val="en-US" w:eastAsia="zh-CN"/>
        </w:rPr>
        <w:t xml:space="preserve">.</w:t>
      </w:r>
      <w:r>
        <w:rPr>
          <w:rFonts w:hint="eastAsia" w:ascii="Times New Roman" w:hAnsi="Times New Roman" w:eastAsia="宋体" w:cs="宋体"/>
          <w:color w:val="000000" w:themeColor="text1"/>
          <w:sz w:val="24"/>
          <w:szCs w:val="24"/>
          <w:highlight w:val="none"/>
        </w:rPr>
        <w:t xml:space="preserve">原材料及辅材应符合国家规定的强制性环保指标，环保等级要达到E</w:t>
      </w:r>
      <w:r>
        <w:rPr>
          <w:rFonts w:hint="eastAsia" w:ascii="Times New Roman" w:hAnsi="Times New Roman" w:eastAsia="宋体" w:cs="宋体"/>
          <w:color w:val="000000" w:themeColor="text1"/>
          <w:sz w:val="24"/>
          <w:szCs w:val="24"/>
          <w:highlight w:val="none"/>
          <w:lang w:val="en-US" w:eastAsia="zh-CN"/>
        </w:rPr>
        <w:t xml:space="preserve">0</w:t>
      </w:r>
      <w:r>
        <w:rPr>
          <w:rFonts w:hint="eastAsia" w:ascii="Times New Roman" w:hAnsi="Times New Roman" w:eastAsia="宋体" w:cs="宋体"/>
          <w:color w:val="000000" w:themeColor="text1"/>
          <w:sz w:val="24"/>
          <w:szCs w:val="24"/>
          <w:highlight w:val="none"/>
        </w:rPr>
        <w:t xml:space="preserve">等级。其中甲醛释放量指标E</w:t>
      </w:r>
      <w:r>
        <w:rPr>
          <w:rFonts w:hint="eastAsia" w:ascii="Times New Roman" w:hAnsi="Times New Roman" w:eastAsia="宋体" w:cs="宋体"/>
          <w:color w:val="000000" w:themeColor="text1"/>
          <w:sz w:val="24"/>
          <w:szCs w:val="24"/>
          <w:highlight w:val="none"/>
          <w:lang w:val="en-US" w:eastAsia="zh-CN"/>
        </w:rPr>
        <w:t xml:space="preserve">0</w:t>
      </w:r>
      <w:r>
        <w:rPr>
          <w:rFonts w:hint="eastAsia" w:ascii="Times New Roman" w:hAnsi="Times New Roman" w:eastAsia="宋体" w:cs="宋体"/>
          <w:color w:val="000000" w:themeColor="text1"/>
          <w:sz w:val="24"/>
          <w:szCs w:val="24"/>
          <w:highlight w:val="none"/>
        </w:rPr>
        <w:t xml:space="preserve">级（≤0.0</w:t>
      </w:r>
      <w:r>
        <w:rPr>
          <w:rFonts w:hint="eastAsia" w:ascii="Times New Roman" w:hAnsi="Times New Roman" w:eastAsia="宋体" w:cs="宋体"/>
          <w:color w:val="000000" w:themeColor="text1"/>
          <w:sz w:val="24"/>
          <w:szCs w:val="24"/>
          <w:highlight w:val="none"/>
          <w:lang w:val="en-US" w:eastAsia="zh-CN"/>
        </w:rPr>
        <w:t xml:space="preserve">5</w:t>
      </w:r>
      <w:r>
        <w:rPr>
          <w:rFonts w:hint="eastAsia" w:ascii="Times New Roman" w:hAnsi="Times New Roman" w:eastAsia="宋体" w:cs="宋体"/>
          <w:color w:val="000000" w:themeColor="text1"/>
          <w:sz w:val="24"/>
          <w:szCs w:val="24"/>
          <w:highlight w:val="none"/>
        </w:rPr>
        <w:t xml:space="preserve">mg/m³），其他释放量要达到室内国家环保标准。</w:t>
      </w:r>
      <w:r>
        <w:rPr>
          <w:color w:val="000000" w:themeColor="text1"/>
          <w:highlight w:val="none"/>
        </w:rPr>
      </w:r>
      <w:r/>
    </w:p>
    <w:p>
      <w:pPr>
        <w:pStyle w:val="758"/>
        <w:keepLines w:val="0"/>
        <w:keepNext w:val="0"/>
        <w:pageBreakBefore w:val="0"/>
        <w:spacing w:line="480" w:lineRule="exact"/>
        <w:widowControl w:val="off"/>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rPr>
        <w:t xml:space="preserve">三、商务要求</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商务要求是指取得采购标的的时间、地点、财务和服务要求，包括交付（实施）的时间（期限）和地点（范围），付款条件（进度和方法），包装和运输，售后服务，保险等。</w:t>
      </w:r>
      <w:r>
        <w:rPr>
          <w:color w:val="000000" w:themeColor="text1"/>
          <w:highlight w:val="none"/>
        </w:rPr>
      </w:r>
      <w:r/>
    </w:p>
    <w:p>
      <w:pPr>
        <w:pStyle w:val="953"/>
        <w:numPr>
          <w:ilvl w:val="0"/>
          <w:numId w:val="0"/>
        </w:numPr>
        <w:ind w:firstLine="480"/>
        <w:keepLines w:val="0"/>
        <w:keepNext w:val="0"/>
        <w:pageBreakBefore w:val="0"/>
        <w:spacing w:after="0"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1、完成南通卫生健康职业学院新生床铺采购安装并通过验收，供应商提出验收申请之日起</w:t>
      </w:r>
      <w:r>
        <w:rPr>
          <w:rFonts w:hint="eastAsia" w:ascii="Times New Roman" w:hAnsi="Times New Roman" w:eastAsia="宋体" w:cs="宋体"/>
          <w:color w:val="000000" w:themeColor="text1"/>
          <w:sz w:val="24"/>
          <w:szCs w:val="24"/>
          <w:highlight w:val="none"/>
          <w:u w:val="single"/>
          <w:lang w:val="en-US" w:eastAsia="zh-CN"/>
        </w:rPr>
        <w:t xml:space="preserve"> 7 </w:t>
      </w:r>
      <w:r>
        <w:rPr>
          <w:rFonts w:hint="eastAsia" w:ascii="Times New Roman" w:hAnsi="Times New Roman" w:eastAsia="宋体" w:cs="宋体"/>
          <w:color w:val="000000" w:themeColor="text1"/>
          <w:sz w:val="24"/>
          <w:szCs w:val="24"/>
          <w:highlight w:val="none"/>
          <w:lang w:val="en-US" w:eastAsia="zh-CN"/>
        </w:rPr>
        <w:t xml:space="preserve">日内组织验收</w:t>
      </w: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供应商所投产品符合现行家具行业国家标准（家具通用技术与基础标准；家具产品质量标准；家具产品试验方法标准；家具用化学涂层试验方法标准；家具用部分辅助材料及其试验方法标准）和行业国家强制性标准要求</w:t>
      </w:r>
      <w:r>
        <w:rPr>
          <w:rFonts w:hint="eastAsia" w:ascii="Times New Roman" w:hAnsi="Times New Roman" w:eastAsia="宋体" w:cs="宋体"/>
          <w:color w:val="000000" w:themeColor="text1"/>
          <w:sz w:val="24"/>
          <w:szCs w:val="24"/>
          <w:highlight w:val="none"/>
          <w:lang w:eastAsia="zh-CN"/>
        </w:rPr>
        <w:t xml:space="preserve">。</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（1）家具通用技术与基础标准</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GB T 3324-2017 木家具通用技术条件</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GB T 3326-2016 家具　桌、椅、凳类主要尺寸</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QB/T 3914—1999　家具工业常用名词术词（原GB 3330—1982）</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QB/T 3915—1999　家具功能尺寸的标注（原GB 10166—1988）</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（2）家具产品试验方法标准</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GB/T 10357-2013家具力学性能试验 </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（3）家具用化学涂层试验方法标准</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GB/T 3655—1999　家具表面软质覆面材料剥离强度的测定（原ZB Y80 002—1988）</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GB/T 3656—1999　家具表面硬质覆面材料剥离强度的测定（ZB Y80 003—1988）</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如上述规范及规定不能覆盖全部的工作内容，则应遵循国家相关的最新规范及规定。</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强制性标准:</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GB 18580  室内装饰装修材料人造板及其制品中甲醛释放限量</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GB 18581  室内装饰装修材料溶剂型木器涂料中有害物质限量</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GB 18583  室内装饰装修材料胶粘剂中有害物质限量</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GB 18584  室内装饰装修材料木家具中有害物质限量</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eastAsia="zh-CN"/>
        </w:rPr>
        <w:t xml:space="preserve">如现行标准有变化，以现行最新标准为准。</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3、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4、采购标的的数量、采购项目交付或者实施的时间和地点</w:t>
      </w:r>
      <w:r>
        <w:rPr>
          <w:rFonts w:hint="eastAsia" w:ascii="Times New Roman" w:hAnsi="Times New Roman" w:eastAsia="宋体" w:cs="宋体"/>
          <w:color w:val="000000" w:themeColor="text1"/>
          <w:sz w:val="24"/>
          <w:szCs w:val="24"/>
          <w:highlight w:val="none"/>
          <w:lang w:eastAsia="zh-CN"/>
        </w:rPr>
        <w:t xml:space="preserve">：</w:t>
      </w:r>
      <w:r>
        <w:rPr>
          <w:color w:val="000000" w:themeColor="text1"/>
          <w:highlight w:val="none"/>
        </w:rPr>
      </w:r>
      <w:r/>
    </w:p>
    <w:p>
      <w:pPr>
        <w:pStyle w:val="758"/>
        <w:ind w:firstLine="480"/>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（1）</w:t>
      </w:r>
      <w:r>
        <w:rPr>
          <w:rFonts w:hint="eastAsia" w:ascii="Times New Roman" w:hAnsi="Times New Roman" w:eastAsia="宋体" w:cs="宋体"/>
          <w:color w:val="000000" w:themeColor="text1"/>
          <w:sz w:val="24"/>
          <w:szCs w:val="24"/>
          <w:highlight w:val="none"/>
          <w:lang w:val="zh-CN"/>
        </w:rPr>
        <w:t xml:space="preserve">采购标的数量</w:t>
      </w:r>
      <w:r>
        <w:rPr>
          <w:color w:val="000000" w:themeColor="text1"/>
          <w:highlight w:val="none"/>
        </w:rPr>
      </w:r>
      <w:r/>
    </w:p>
    <w:tbl>
      <w:tblPr>
        <w:tblW w:w="79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645"/>
        <w:gridCol w:w="2880"/>
        <w:gridCol w:w="850"/>
        <w:gridCol w:w="850"/>
        <w:gridCol w:w="850"/>
      </w:tblGrid>
      <w:tr>
        <w:trPr>
          <w:trHeight w:val="510"/>
        </w:trPr>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序号</w:t>
            </w:r>
            <w:r>
              <w:rPr>
                <w:color w:val="000000" w:themeColor="text1"/>
                <w:highlight w:val="none"/>
              </w:rPr>
            </w:r>
            <w:r/>
          </w:p>
        </w:tc>
        <w:tc>
          <w:tcPr>
            <w:tcW w:w="1645"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产品名称</w:t>
            </w:r>
            <w:r>
              <w:rPr>
                <w:color w:val="000000" w:themeColor="text1"/>
                <w:highlight w:val="none"/>
              </w:rPr>
            </w:r>
            <w:r/>
          </w:p>
        </w:tc>
        <w:tc>
          <w:tcPr>
            <w:tcW w:w="288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规格尺寸</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单位</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数量</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备注</w:t>
            </w:r>
            <w:r>
              <w:rPr>
                <w:color w:val="000000" w:themeColor="text1"/>
                <w:highlight w:val="none"/>
              </w:rPr>
            </w:r>
            <w:r/>
          </w:p>
        </w:tc>
      </w:tr>
      <w:tr>
        <w:trPr>
          <w:trHeight w:val="655"/>
        </w:trPr>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1</w:t>
            </w:r>
            <w:r>
              <w:rPr>
                <w:color w:val="000000" w:themeColor="text1"/>
                <w:highlight w:val="none"/>
              </w:rPr>
            </w:r>
            <w:r/>
          </w:p>
        </w:tc>
        <w:tc>
          <w:tcPr>
            <w:tcW w:w="1645" w:type="dxa"/>
            <w:vAlign w:val="center"/>
            <w:textDirection w:val="lrTb"/>
            <w:noWrap w:val="false"/>
          </w:tcPr>
          <w:p>
            <w:pPr>
              <w:pStyle w:val="758"/>
              <w:jc w:val="center"/>
              <w:pageBreakBefore w:val="0"/>
              <w:spacing w:line="460" w:lineRule="exact"/>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公寓床</w:t>
            </w:r>
            <w:r>
              <w:rPr>
                <w:color w:val="000000" w:themeColor="text1"/>
                <w:highlight w:val="none"/>
              </w:rPr>
            </w:r>
            <w:r/>
          </w:p>
        </w:tc>
        <w:tc>
          <w:tcPr>
            <w:tcW w:w="288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2000*930*2200mm，蚊帐支架高800mm</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张</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1350</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r>
      <w:tr>
        <w:trPr>
          <w:trHeight w:val="635"/>
        </w:trPr>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2</w:t>
            </w:r>
            <w:r>
              <w:rPr>
                <w:color w:val="000000" w:themeColor="text1"/>
                <w:highlight w:val="none"/>
              </w:rPr>
            </w:r>
            <w:r/>
          </w:p>
        </w:tc>
        <w:tc>
          <w:tcPr>
            <w:tcW w:w="1645" w:type="dxa"/>
            <w:vAlign w:val="center"/>
            <w:textDirection w:val="lrTb"/>
            <w:noWrap w:val="false"/>
          </w:tcPr>
          <w:p>
            <w:pPr>
              <w:pStyle w:val="758"/>
              <w:jc w:val="center"/>
              <w:pageBreakBefore w:val="0"/>
              <w:spacing w:line="460" w:lineRule="exact"/>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组合书桌</w:t>
            </w:r>
            <w:r>
              <w:rPr>
                <w:color w:val="000000" w:themeColor="text1"/>
                <w:highlight w:val="none"/>
              </w:rPr>
            </w:r>
            <w:r/>
          </w:p>
        </w:tc>
        <w:tc>
          <w:tcPr>
            <w:tcW w:w="2880" w:type="dxa"/>
            <w:vAlign w:val="center"/>
            <w:textDirection w:val="lrTb"/>
            <w:noWrap w:val="false"/>
          </w:tcPr>
          <w:p>
            <w:pPr>
              <w:pStyle w:val="758"/>
              <w:jc w:val="center"/>
              <w:pageBreakBefore w:val="0"/>
              <w:spacing w:line="460" w:lineRule="exact"/>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1900*820*1730mm</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张</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1350</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r>
      <w:tr>
        <w:trPr>
          <w:trHeight w:val="1233"/>
        </w:trPr>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3</w:t>
            </w:r>
            <w:r>
              <w:rPr>
                <w:color w:val="000000" w:themeColor="text1"/>
                <w:highlight w:val="none"/>
              </w:rPr>
            </w:r>
            <w:r/>
          </w:p>
        </w:tc>
        <w:tc>
          <w:tcPr>
            <w:tcW w:w="1645" w:type="dxa"/>
            <w:vAlign w:val="center"/>
            <w:textDirection w:val="lrTb"/>
            <w:noWrap w:val="false"/>
          </w:tcPr>
          <w:p>
            <w:pPr>
              <w:pStyle w:val="758"/>
              <w:jc w:val="center"/>
              <w:pageBreakBefore w:val="0"/>
              <w:spacing w:line="460" w:lineRule="exact"/>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靠背凳</w:t>
            </w:r>
            <w:r>
              <w:rPr>
                <w:color w:val="000000" w:themeColor="text1"/>
                <w:highlight w:val="none"/>
              </w:rPr>
            </w:r>
            <w:r/>
          </w:p>
        </w:tc>
        <w:tc>
          <w:tcPr>
            <w:tcW w:w="2880" w:type="dxa"/>
            <w:vAlign w:val="center"/>
            <w:textDirection w:val="lrTb"/>
            <w:noWrap w:val="false"/>
          </w:tcPr>
          <w:p>
            <w:pPr>
              <w:pStyle w:val="817"/>
              <w:jc w:val="center"/>
              <w:pageBreakBefore w:val="0"/>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b w:val="0"/>
                <w:bCs w:val="0"/>
                <w:color w:val="000000" w:themeColor="text1"/>
                <w:sz w:val="24"/>
                <w:szCs w:val="24"/>
                <w:highlight w:val="none"/>
                <w:lang w:val="en-US" w:eastAsia="zh-CN" w:bidi="ar-SA"/>
              </w:rPr>
              <w:t xml:space="preserve">坐垫尺寸408*390mm，靠背尺寸425*255mm</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rPr>
              <w:t xml:space="preserve">张</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1350</w:t>
            </w:r>
            <w:r>
              <w:rPr>
                <w:color w:val="000000" w:themeColor="text1"/>
                <w:highlight w:val="none"/>
              </w:rPr>
            </w:r>
            <w:r/>
          </w:p>
        </w:tc>
        <w:tc>
          <w:tcPr>
            <w:tcW w:w="850" w:type="dxa"/>
            <w:vAlign w:val="center"/>
            <w:textDirection w:val="lrTb"/>
            <w:noWrap w:val="false"/>
          </w:tcPr>
          <w:p>
            <w:pPr>
              <w:pStyle w:val="758"/>
              <w:jc w:val="center"/>
              <w:pageBreakBefore w:val="0"/>
              <w:spacing w:line="46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r>
    </w:tbl>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（2）</w:t>
      </w:r>
      <w:r>
        <w:rPr>
          <w:rFonts w:hint="eastAsia" w:ascii="Times New Roman" w:hAnsi="Times New Roman" w:eastAsia="宋体" w:cs="宋体"/>
          <w:color w:val="000000" w:themeColor="text1"/>
          <w:sz w:val="24"/>
          <w:szCs w:val="24"/>
          <w:highlight w:val="none"/>
        </w:rPr>
        <w:t xml:space="preserve">实施时间：</w:t>
      </w:r>
      <w:r>
        <w:rPr>
          <w:rFonts w:hint="eastAsia" w:ascii="Times New Roman" w:hAnsi="Times New Roman" w:eastAsia="宋体" w:cs="宋体"/>
          <w:color w:val="000000" w:themeColor="text1"/>
          <w:sz w:val="24"/>
          <w:szCs w:val="24"/>
          <w:highlight w:val="none"/>
          <w:lang w:eastAsia="zh-CN"/>
        </w:rPr>
        <w:t xml:space="preserve">签订合同后</w:t>
      </w:r>
      <w:r>
        <w:rPr>
          <w:rFonts w:hint="eastAsia" w:cs="宋体"/>
          <w:color w:val="000000" w:themeColor="text1"/>
          <w:sz w:val="24"/>
          <w:szCs w:val="24"/>
          <w:highlight w:val="none"/>
          <w:lang w:val="en-US" w:eastAsia="zh-CN"/>
        </w:rPr>
        <w:t xml:space="preserve">45</w:t>
      </w:r>
      <w:r>
        <w:rPr>
          <w:rFonts w:hint="eastAsia" w:ascii="Times New Roman" w:hAnsi="Times New Roman" w:eastAsia="宋体" w:cs="宋体"/>
          <w:color w:val="000000" w:themeColor="text1"/>
          <w:sz w:val="24"/>
          <w:szCs w:val="24"/>
          <w:highlight w:val="none"/>
          <w:lang w:eastAsia="zh-CN"/>
        </w:rPr>
        <w:t xml:space="preserve">天</w:t>
      </w:r>
      <w:r>
        <w:rPr>
          <w:rFonts w:hint="eastAsia" w:ascii="Times New Roman" w:hAnsi="Times New Roman" w:eastAsia="宋体" w:cs="宋体"/>
          <w:color w:val="000000" w:themeColor="text1"/>
          <w:sz w:val="24"/>
          <w:szCs w:val="24"/>
          <w:highlight w:val="none"/>
          <w:lang w:eastAsia="zh-CN"/>
        </w:rPr>
        <w:t xml:space="preserve">内，完成项目的生产、运输及安装。</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（3）</w:t>
      </w:r>
      <w:r>
        <w:rPr>
          <w:rFonts w:hint="eastAsia" w:ascii="Times New Roman" w:hAnsi="Times New Roman" w:eastAsia="宋体" w:cs="宋体"/>
          <w:color w:val="000000" w:themeColor="text1"/>
          <w:sz w:val="24"/>
          <w:szCs w:val="24"/>
          <w:highlight w:val="none"/>
        </w:rPr>
        <w:t xml:space="preserve">实施地点：</w:t>
      </w:r>
      <w:r>
        <w:rPr>
          <w:rFonts w:hint="eastAsia" w:ascii="Times New Roman" w:hAnsi="Times New Roman" w:eastAsia="宋体" w:cs="宋体"/>
          <w:color w:val="000000" w:themeColor="text1"/>
          <w:sz w:val="24"/>
          <w:szCs w:val="24"/>
          <w:highlight w:val="none"/>
          <w:lang w:val="en-US" w:eastAsia="zh-CN"/>
        </w:rPr>
        <w:t xml:space="preserve">南通卫生健康职业学院</w:t>
      </w:r>
      <w:r>
        <w:rPr>
          <w:rFonts w:hint="eastAsia" w:ascii="Times New Roman" w:hAnsi="Times New Roman" w:eastAsia="宋体" w:cs="宋体"/>
          <w:color w:val="000000" w:themeColor="text1"/>
          <w:sz w:val="24"/>
          <w:szCs w:val="24"/>
          <w:highlight w:val="none"/>
        </w:rPr>
        <w:t xml:space="preserve">，具体地点由采购人指定。</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5、采购标的需满足的服务标准、期限、效率等要求</w:t>
      </w:r>
      <w:r>
        <w:rPr>
          <w:rFonts w:hint="eastAsia" w:ascii="Times New Roman" w:hAnsi="Times New Roman" w:eastAsia="宋体" w:cs="宋体"/>
          <w:color w:val="000000" w:themeColor="text1"/>
          <w:sz w:val="24"/>
          <w:szCs w:val="24"/>
          <w:highlight w:val="none"/>
          <w:lang w:eastAsia="zh-CN"/>
        </w:rPr>
        <w:t xml:space="preserve">：</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本项目产品为全新产品且符合绿色环保要求，</w:t>
      </w:r>
      <w:r>
        <w:rPr>
          <w:rFonts w:hint="eastAsia" w:ascii="Times New Roman" w:hAnsi="Times New Roman" w:eastAsia="宋体" w:cs="宋体"/>
          <w:b/>
          <w:bCs/>
          <w:color w:val="000000" w:themeColor="text1"/>
          <w:sz w:val="24"/>
          <w:szCs w:val="24"/>
          <w:highlight w:val="none"/>
          <w:lang w:val="en-US" w:eastAsia="zh-CN"/>
        </w:rPr>
        <w:t xml:space="preserve">免费质保期不低于五年</w:t>
      </w:r>
      <w:r>
        <w:rPr>
          <w:rFonts w:hint="eastAsia" w:ascii="Times New Roman" w:hAnsi="Times New Roman" w:eastAsia="宋体" w:cs="宋体"/>
          <w:color w:val="000000" w:themeColor="text1"/>
          <w:sz w:val="24"/>
          <w:szCs w:val="24"/>
          <w:highlight w:val="none"/>
          <w:lang w:val="en-US" w:eastAsia="zh-CN"/>
        </w:rPr>
        <w:t xml:space="preserve">，时间自最终验收合格并交付使用之日起计算。</w:t>
      </w:r>
      <w:r>
        <w:rPr>
          <w:rFonts w:hint="eastAsia" w:ascii="Times New Roman" w:hAnsi="Times New Roman" w:eastAsia="宋体" w:cs="宋体"/>
          <w:b/>
          <w:bCs/>
          <w:color w:val="000000" w:themeColor="text1"/>
          <w:sz w:val="24"/>
          <w:szCs w:val="24"/>
          <w:highlight w:val="none"/>
          <w:lang w:val="en-US" w:eastAsia="zh-CN"/>
        </w:rPr>
        <w:t xml:space="preserve">成交供应商安装调试完成验收合格后，需提供免费质保至少五年的承诺书</w:t>
      </w:r>
      <w:r>
        <w:rPr>
          <w:rFonts w:hint="eastAsia" w:ascii="Times New Roman" w:hAnsi="Times New Roman" w:eastAsia="宋体" w:cs="宋体"/>
          <w:color w:val="000000" w:themeColor="text1"/>
          <w:sz w:val="24"/>
          <w:szCs w:val="24"/>
          <w:highlight w:val="none"/>
          <w:lang w:val="en-US" w:eastAsia="zh-CN"/>
        </w:rPr>
        <w:t xml:space="preserve">。售后服务期间，一旦受到采购人的报修电话，成交供应商应在2小时内派遣有经验的维修工赴现场提供维修服务。维修工赴现场后应及时对损坏部位进行检修，对于一般故障应在48小时内修复；对于重大损坏应在与采购人协商时间内修复。免费质保期内，成交供应商免收采购人所有费用，包括但不限于零部件费用、人工费、交通费、住宿费等。若在免费质保期内，成交供应商拒绝维修或迟延维修的，采购人有权自行或委托第三方维修，因此产生的所有费用由成交供应商承担。</w:t>
      </w:r>
      <w:r>
        <w:rPr>
          <w:color w:val="000000" w:themeColor="text1"/>
          <w:highlight w:val="none"/>
        </w:rPr>
      </w:r>
      <w:r/>
    </w:p>
    <w:p>
      <w:pPr>
        <w:pStyle w:val="758"/>
        <w:numPr>
          <w:ilvl w:val="0"/>
          <w:numId w:val="0"/>
        </w:numPr>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6、</w:t>
      </w:r>
      <w:r>
        <w:rPr>
          <w:rFonts w:hint="eastAsia" w:ascii="Times New Roman" w:hAnsi="Times New Roman" w:eastAsia="宋体" w:cs="宋体"/>
          <w:color w:val="000000" w:themeColor="text1"/>
          <w:sz w:val="24"/>
          <w:szCs w:val="24"/>
          <w:highlight w:val="none"/>
        </w:rPr>
        <w:t xml:space="preserve">采购标的的验收标准</w:t>
      </w:r>
      <w:r>
        <w:rPr>
          <w:rFonts w:hint="eastAsia" w:ascii="Times New Roman" w:hAnsi="Times New Roman" w:eastAsia="宋体" w:cs="宋体"/>
          <w:color w:val="000000" w:themeColor="text1"/>
          <w:sz w:val="24"/>
          <w:szCs w:val="24"/>
          <w:highlight w:val="none"/>
          <w:lang w:eastAsia="zh-CN"/>
        </w:rPr>
        <w:t xml:space="preserve">：</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生产原材料、生产现场及安装现场的抽检，需要提供生产材料的产品合格证明及环保材料证明。家具安装完毕后，采购人组织现场验收，检验不合格或不符合质量要求，成交供应商除无条件退货、返工外，还应承担采购人的一切损失；</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zh-CN" w:eastAsia="zh-CN"/>
        </w:rPr>
        <w:t xml:space="preserve">货到后，供应商、采购人同时在场情况下，由采购人选择送检已安装好的成品，</w:t>
      </w:r>
      <w:r>
        <w:rPr>
          <w:rFonts w:hint="eastAsia" w:ascii="Times New Roman" w:hAnsi="Times New Roman" w:eastAsia="宋体" w:cs="宋体"/>
          <w:color w:val="000000" w:themeColor="text1"/>
          <w:sz w:val="24"/>
          <w:szCs w:val="24"/>
          <w:highlight w:val="none"/>
          <w:lang w:val="en-US" w:eastAsia="zh-CN"/>
        </w:rPr>
        <w:t xml:space="preserve">检测内容</w:t>
      </w:r>
      <w:r>
        <w:rPr>
          <w:rFonts w:hint="eastAsia" w:ascii="Times New Roman" w:hAnsi="Times New Roman" w:eastAsia="宋体" w:cs="宋体"/>
          <w:color w:val="000000" w:themeColor="text1"/>
          <w:sz w:val="24"/>
          <w:szCs w:val="24"/>
          <w:highlight w:val="none"/>
          <w:lang w:val="zh-CN" w:eastAsia="zh-CN"/>
        </w:rPr>
        <w:t xml:space="preserve">包含但不限于①外观要求、②力学性能要求、③理化性能、④</w:t>
      </w:r>
      <w:r>
        <w:rPr>
          <w:rFonts w:hint="eastAsia" w:ascii="Times New Roman" w:hAnsi="Times New Roman" w:eastAsia="宋体" w:cs="宋体"/>
          <w:color w:val="000000" w:themeColor="text1"/>
          <w:sz w:val="24"/>
          <w:szCs w:val="24"/>
          <w:highlight w:val="none"/>
          <w:lang w:val="en-US" w:eastAsia="zh-CN"/>
        </w:rPr>
        <w:t xml:space="preserve">甲醛、氨、苯、甲苯、二甲苯、TVOC等</w:t>
      </w:r>
      <w:r>
        <w:rPr>
          <w:rFonts w:hint="eastAsia" w:ascii="Times New Roman" w:hAnsi="Times New Roman" w:eastAsia="宋体" w:cs="宋体"/>
          <w:color w:val="000000" w:themeColor="text1"/>
          <w:sz w:val="24"/>
          <w:szCs w:val="24"/>
          <w:highlight w:val="none"/>
          <w:lang w:val="zh-CN" w:eastAsia="zh-CN"/>
        </w:rPr>
        <w:t xml:space="preserve">释放量，</w:t>
      </w:r>
      <w:r>
        <w:rPr>
          <w:rFonts w:hint="eastAsia" w:ascii="Times New Roman" w:hAnsi="Times New Roman" w:eastAsia="宋体" w:cs="宋体"/>
          <w:color w:val="000000" w:themeColor="text1"/>
          <w:sz w:val="24"/>
          <w:szCs w:val="24"/>
          <w:highlight w:val="none"/>
          <w:lang w:val="en-US" w:eastAsia="zh-CN"/>
        </w:rPr>
        <w:t xml:space="preserve">以上检测内容</w:t>
      </w:r>
      <w:r>
        <w:rPr>
          <w:rFonts w:hint="eastAsia" w:ascii="Times New Roman" w:hAnsi="Times New Roman" w:eastAsia="宋体" w:cs="宋体"/>
          <w:color w:val="000000" w:themeColor="text1"/>
          <w:sz w:val="24"/>
          <w:szCs w:val="24"/>
          <w:highlight w:val="none"/>
          <w:lang w:val="zh-CN" w:eastAsia="zh-CN"/>
        </w:rPr>
        <w:t xml:space="preserve">均须符合国家标准。</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室内空气质量达到国家环保标准；采购人委托具有相应资质的第三方检测机构进行室内环境空气质量检测，随机抽验不少于5间房间进行检测，检测项目中含“甲醛”“苯类”“TVOC”等项；抽取样品和检测时，供应商代表、检测中心专业人员、采购人代表三方同时在场的情况下方可进行，否则进行的检测视为无效；检测数据以具有相</w:t>
      </w:r>
      <w:r>
        <w:rPr>
          <w:rFonts w:hint="eastAsia" w:ascii="Times New Roman" w:hAnsi="Times New Roman" w:eastAsia="宋体" w:cs="宋体"/>
          <w:color w:val="000000" w:themeColor="text1"/>
          <w:sz w:val="24"/>
          <w:szCs w:val="24"/>
          <w:highlight w:val="none"/>
          <w:lang w:val="en-US" w:eastAsia="zh-CN"/>
        </w:rPr>
        <w:t xml:space="preserve">应资质的第三方检测机构出具的《环境检测报告》为准（须由获得CMA认证的检测机构出具，封面需要有CMA标志）；检测费用由供应商承担；根据《室内空气质量标准》检测，检测项目包括但不限于甲醛、氨、苯、甲苯、二甲苯、TVOC这六项。检测达不到国家环保标准要求的，供应商必须在一周内整改处置到位，所有处置费用由供应商自行承担，采购人扣除成交供应商履约保证金的10%，如第二次抽检仍未达到以上要求，采购人扣除成交供应商履约保证金全部余额，由此造成一切损失均由供应商承担。不满足以上要求的检测报告或报告不全，项目不得竣工验收。</w:t>
      </w:r>
      <w:r>
        <w:rPr>
          <w:color w:val="000000" w:themeColor="text1"/>
          <w:highlight w:val="none"/>
        </w:rPr>
      </w:r>
      <w:r/>
    </w:p>
    <w:p>
      <w:pPr>
        <w:pStyle w:val="758"/>
        <w:numPr>
          <w:ilvl w:val="0"/>
          <w:numId w:val="0"/>
        </w:numPr>
        <w:ind w:firstLine="482"/>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rPr>
        <w:t xml:space="preserve">7、付款方式：</w:t>
      </w:r>
      <w:r>
        <w:rPr>
          <w:color w:val="000000" w:themeColor="text1"/>
          <w:highlight w:val="none"/>
        </w:rPr>
      </w:r>
      <w:r/>
    </w:p>
    <w:p>
      <w:pPr>
        <w:pStyle w:val="758"/>
        <w:ind w:firstLine="482"/>
        <w:jc w:val="both"/>
        <w:keepLines w:val="0"/>
        <w:keepNext w:val="0"/>
        <w:pageBreakBefore w:val="0"/>
        <w:spacing w:line="480" w:lineRule="exact"/>
        <w:widowControl w:val="off"/>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rPr>
        <w:t xml:space="preserve">项目验收合格后付至140万。余款2027年支付。由供应商开具正式发票，采购人在收到发票后15工作日内支付。</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i/>
          <w:color w:val="000000" w:themeColor="text1"/>
          <w:sz w:val="24"/>
          <w:szCs w:val="24"/>
          <w:highlight w:val="none"/>
          <w:u w:val="single"/>
        </w:rPr>
        <w:outlineLvl w:val="9"/>
      </w:pPr>
      <w:r>
        <w:rPr>
          <w:rFonts w:hint="eastAsia" w:ascii="Times New Roman" w:hAnsi="Times New Roman" w:eastAsia="宋体" w:cs="宋体"/>
          <w:i w:val="0"/>
          <w:iCs/>
          <w:color w:val="000000" w:themeColor="text1"/>
          <w:sz w:val="24"/>
          <w:szCs w:val="24"/>
          <w:highlight w:val="none"/>
          <w:u w:val="none"/>
          <w:lang w:val="en-US" w:eastAsia="zh-CN"/>
        </w:rPr>
        <w:t xml:space="preserve">8</w:t>
      </w:r>
      <w:r>
        <w:rPr>
          <w:rFonts w:hint="eastAsia" w:ascii="Times New Roman" w:hAnsi="Times New Roman" w:eastAsia="宋体" w:cs="宋体"/>
          <w:i w:val="0"/>
          <w:iCs/>
          <w:color w:val="000000" w:themeColor="text1"/>
          <w:sz w:val="24"/>
          <w:szCs w:val="24"/>
          <w:highlight w:val="none"/>
          <w:u w:val="none"/>
        </w:rPr>
        <w:t xml:space="preserve">、关于进口产品投标</w:t>
      </w:r>
      <w:r>
        <w:rPr>
          <w:rFonts w:hint="eastAsia" w:ascii="Times New Roman" w:hAnsi="Times New Roman" w:eastAsia="宋体" w:cs="宋体"/>
          <w:i w:val="0"/>
          <w:iCs/>
          <w:color w:val="000000" w:themeColor="text1"/>
          <w:sz w:val="24"/>
          <w:szCs w:val="24"/>
          <w:highlight w:val="none"/>
          <w:u w:val="none"/>
          <w:lang w:eastAsia="zh-CN"/>
        </w:rPr>
        <w:t xml:space="preserve">：</w:t>
      </w:r>
      <w:r>
        <w:rPr>
          <w:rFonts w:hint="eastAsia" w:ascii="Times New Roman" w:hAnsi="Times New Roman" w:eastAsia="宋体" w:cs="宋体"/>
          <w:i w:val="0"/>
          <w:iCs/>
          <w:color w:val="000000" w:themeColor="text1"/>
          <w:sz w:val="24"/>
          <w:szCs w:val="24"/>
          <w:highlight w:val="none"/>
          <w:u w:val="none"/>
          <w:lang w:val="en-US" w:eastAsia="zh-CN"/>
        </w:rPr>
        <w:t xml:space="preserve">本项目不接受进口产品投标。</w:t>
      </w:r>
      <w:r>
        <w:rPr>
          <w:color w:val="000000" w:themeColor="text1"/>
          <w:highlight w:val="none"/>
        </w:rPr>
      </w:r>
      <w:r/>
    </w:p>
    <w:p>
      <w:pPr>
        <w:pStyle w:val="758"/>
        <w:numPr>
          <w:ilvl w:val="0"/>
          <w:numId w:val="0"/>
        </w:numPr>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9、履约保证金要求：</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9.1、本项目成交后的履约保证金为合同总价的</w:t>
      </w:r>
      <w:r>
        <w:rPr>
          <w:rFonts w:hint="eastAsia" w:ascii="Times New Roman" w:hAnsi="Times New Roman" w:eastAsia="宋体" w:cs="宋体"/>
          <w:b/>
          <w:bCs/>
          <w:color w:val="000000" w:themeColor="text1"/>
          <w:sz w:val="24"/>
          <w:szCs w:val="24"/>
          <w:highlight w:val="none"/>
          <w:u w:val="single"/>
          <w:lang w:val="en-US" w:eastAsia="zh-CN"/>
        </w:rPr>
        <w:t xml:space="preserve"> 5% </w:t>
      </w:r>
      <w:r>
        <w:rPr>
          <w:rFonts w:hint="eastAsia" w:ascii="Times New Roman" w:hAnsi="Times New Roman" w:eastAsia="宋体" w:cs="宋体"/>
          <w:color w:val="000000" w:themeColor="text1"/>
          <w:sz w:val="24"/>
          <w:szCs w:val="24"/>
          <w:highlight w:val="none"/>
          <w:lang w:val="en-US" w:eastAsia="zh-CN"/>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9.2、成交供应商全部履约合同义务，经采购单位验收合格无质量、进度等问题的，采购人在验收合格后一次性退还履约保证金，采购人若逾期退还履约保证金的，按照逾期部分的每日0.05%支付违约金；</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9.3、发生以下情况的，履约保证金不予退还或部分退还：</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a.签订合同后，成交供应商不履行合同义务的，采购单位有权全额扣除履约保证金，全额不予退还，同时采购单位亦有权终止合同，成交供应商还须承担相应的法律赔偿责任。</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9.4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color w:val="000000" w:themeColor="text1"/>
          <w:highlight w:val="none"/>
        </w:rPr>
      </w:r>
      <w:r/>
    </w:p>
    <w:p>
      <w:pPr>
        <w:pStyle w:val="758"/>
        <w:ind w:firstLine="482"/>
        <w:jc w:val="both"/>
        <w:keepLines w:val="0"/>
        <w:pageBreakBefore w:val="0"/>
        <w:spacing w:line="480" w:lineRule="exact"/>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四、采购需求中必须满足的实质性要求</w:t>
      </w:r>
      <w:r>
        <w:rPr>
          <w:color w:val="000000" w:themeColor="text1"/>
          <w:highlight w:val="none"/>
        </w:rPr>
      </w:r>
      <w:r/>
    </w:p>
    <w:p>
      <w:pPr>
        <w:pStyle w:val="758"/>
        <w:ind w:firstLine="482"/>
        <w:jc w:val="both"/>
        <w:keepLines w:val="0"/>
        <w:keepNext w:val="0"/>
        <w:pageBreakBefore w:val="0"/>
        <w:spacing w:line="480" w:lineRule="exact"/>
        <w:widowControl w:val="off"/>
        <w:rPr>
          <w:rFonts w:hint="eastAsia" w:ascii="Times New Roman" w:hAnsi="Times New Roman" w:eastAsia="宋体" w:cs="宋体"/>
          <w:b/>
          <w:bCs/>
          <w:i w:val="0"/>
          <w:iCs/>
          <w:color w:val="000000" w:themeColor="text1"/>
          <w:sz w:val="24"/>
          <w:szCs w:val="24"/>
          <w:highlight w:val="none"/>
        </w:rPr>
        <w:outlineLvl w:val="9"/>
      </w:pPr>
      <w:r>
        <w:rPr>
          <w:rFonts w:hint="eastAsia" w:ascii="Times New Roman" w:hAnsi="Times New Roman" w:eastAsia="宋体" w:cs="宋体"/>
          <w:b/>
          <w:bCs/>
          <w:i w:val="0"/>
          <w:iCs/>
          <w:color w:val="000000" w:themeColor="text1"/>
          <w:sz w:val="24"/>
          <w:szCs w:val="24"/>
          <w:highlight w:val="none"/>
          <w:u w:val="single"/>
        </w:rPr>
        <w:t xml:space="preserve">4.1</w:t>
      </w:r>
      <w:bookmarkStart w:id="25" w:name="OLE_LINK12"/>
      <w:r>
        <w:rPr>
          <w:rFonts w:hint="eastAsia" w:ascii="Times New Roman" w:hAnsi="Times New Roman" w:eastAsia="宋体" w:cs="宋体"/>
          <w:b/>
          <w:bCs/>
          <w:i w:val="0"/>
          <w:iCs/>
          <w:color w:val="000000" w:themeColor="text1"/>
          <w:sz w:val="24"/>
          <w:szCs w:val="24"/>
          <w:highlight w:val="none"/>
          <w:u w:val="single"/>
        </w:rPr>
        <w:t xml:space="preserve">技术部分实质性要求</w:t>
      </w:r>
      <w:bookmarkEnd w:id="25"/>
      <w:r>
        <w:rPr>
          <w:color w:val="000000" w:themeColor="text1"/>
          <w:highlight w:val="none"/>
        </w:rPr>
      </w:r>
      <w:r/>
    </w:p>
    <w:p>
      <w:pPr>
        <w:pStyle w:val="983"/>
        <w:ind w:left="0" w:firstLine="480"/>
        <w:jc w:val="both"/>
        <w:keepLines w:val="0"/>
        <w:keepNext w:val="0"/>
        <w:pageBreakBefore w:val="0"/>
        <w:spacing w:line="480" w:lineRule="exact"/>
        <w:widowControl w:val="off"/>
        <w:rPr>
          <w:rFonts w:hint="eastAsia" w:ascii="Times New Roman" w:hAnsi="Times New Roman" w:eastAsia="宋体" w:cs="宋体"/>
          <w:b/>
          <w:bCs/>
          <w:i w:val="0"/>
          <w:iCs/>
          <w:color w:val="000000" w:themeColor="text1"/>
          <w:sz w:val="24"/>
          <w:szCs w:val="24"/>
          <w:highlight w:val="none"/>
          <w:u w:val="single"/>
        </w:rPr>
        <w:outlineLvl w:val="9"/>
      </w:pPr>
      <w:r>
        <w:rPr>
          <w:rFonts w:hint="eastAsia" w:ascii="Times New Roman" w:hAnsi="Times New Roman" w:eastAsia="宋体" w:cs="宋体"/>
          <w:b w:val="0"/>
          <w:bCs w:val="0"/>
          <w:i w:val="0"/>
          <w:iCs/>
          <w:color w:val="000000" w:themeColor="text1"/>
          <w:sz w:val="24"/>
          <w:szCs w:val="24"/>
          <w:highlight w:val="none"/>
          <w:u w:val="single"/>
          <w:lang w:val="en-US" w:eastAsia="zh-CN"/>
        </w:rPr>
        <w:t xml:space="preserve">1、</w:t>
      </w:r>
      <w:bookmarkStart w:id="26" w:name="OLE_LINK8"/>
      <w:r>
        <w:rPr>
          <w:rFonts w:hint="eastAsia" w:ascii="Times New Roman" w:hAnsi="Times New Roman" w:eastAsia="宋体" w:cs="宋体"/>
          <w:b w:val="0"/>
          <w:bCs w:val="0"/>
          <w:i w:val="0"/>
          <w:iCs/>
          <w:color w:val="000000" w:themeColor="text1"/>
          <w:sz w:val="24"/>
          <w:szCs w:val="24"/>
          <w:highlight w:val="none"/>
          <w:u w:val="single"/>
          <w:lang w:val="en-US" w:eastAsia="zh-CN"/>
        </w:rPr>
        <w:t xml:space="preserve">供应商中标后在制作和安装前必须逐一勘测，以保证每一间宿舍内的家具得以正确安装，能够达到合格验收要求。本项目招标文件提供的家具效果图只供参考；最终家具颜色、款式需校方确认后实施采购。</w:t>
      </w:r>
      <w:r>
        <w:rPr>
          <w:rFonts w:hint="eastAsia" w:ascii="Times New Roman" w:hAnsi="Times New Roman" w:eastAsia="宋体" w:cs="宋体"/>
          <w:b/>
          <w:bCs/>
          <w:i w:val="0"/>
          <w:iCs/>
          <w:color w:val="000000" w:themeColor="text1"/>
          <w:sz w:val="24"/>
          <w:szCs w:val="24"/>
          <w:highlight w:val="none"/>
          <w:u w:val="single"/>
          <w:lang w:val="en-US" w:eastAsia="zh-CN" w:bidi="ar-SA"/>
        </w:rPr>
        <w:t xml:space="preserve">上述要求，须提供加盖公章的承诺函（格式由供应商自拟），未提供视为未实质性响应。</w:t>
      </w:r>
      <w:bookmarkEnd w:id="26"/>
      <w:r>
        <w:rPr>
          <w:color w:val="000000" w:themeColor="text1"/>
          <w:highlight w:val="none"/>
        </w:rPr>
      </w:r>
      <w:r/>
    </w:p>
    <w:p>
      <w:pPr>
        <w:pStyle w:val="983"/>
        <w:ind w:left="0" w:firstLine="480"/>
        <w:jc w:val="both"/>
        <w:keepLines w:val="0"/>
        <w:keepNext w:val="0"/>
        <w:pageBreakBefore w:val="0"/>
        <w:spacing w:line="480" w:lineRule="exact"/>
        <w:widowControl w:val="off"/>
        <w:rPr>
          <w:rFonts w:hint="eastAsia" w:ascii="Times New Roman" w:hAnsi="Times New Roman" w:eastAsia="宋体" w:cs="宋体"/>
          <w:b w:val="0"/>
          <w:bCs w:val="0"/>
          <w:i w:val="0"/>
          <w:iCs/>
          <w:color w:val="000000" w:themeColor="text1"/>
          <w:sz w:val="24"/>
          <w:szCs w:val="24"/>
          <w:highlight w:val="none"/>
          <w:u w:val="single"/>
        </w:rPr>
        <w:outlineLvl w:val="9"/>
      </w:pPr>
      <w:r>
        <w:rPr>
          <w:rFonts w:hint="eastAsia" w:ascii="Times New Roman" w:hAnsi="Times New Roman" w:eastAsia="宋体" w:cs="宋体"/>
          <w:b w:val="0"/>
          <w:bCs w:val="0"/>
          <w:i w:val="0"/>
          <w:iCs/>
          <w:color w:val="000000" w:themeColor="text1"/>
          <w:sz w:val="24"/>
          <w:szCs w:val="24"/>
          <w:highlight w:val="none"/>
          <w:u w:val="single"/>
          <w:lang w:val="en-US" w:eastAsia="zh-CN"/>
        </w:rPr>
        <w:t xml:space="preserve">2、</w:t>
      </w:r>
      <w:bookmarkStart w:id="27" w:name="OLE_LINK9"/>
      <w:r>
        <w:rPr>
          <w:rFonts w:hint="eastAsia" w:ascii="Times New Roman" w:hAnsi="Times New Roman" w:eastAsia="宋体" w:cs="宋体"/>
          <w:b w:val="0"/>
          <w:bCs w:val="0"/>
          <w:i w:val="0"/>
          <w:iCs/>
          <w:color w:val="000000" w:themeColor="text1"/>
          <w:sz w:val="24"/>
          <w:szCs w:val="24"/>
          <w:highlight w:val="none"/>
          <w:u w:val="single"/>
          <w:lang w:val="en-US" w:eastAsia="zh-CN"/>
        </w:rPr>
        <w:t xml:space="preserve">成交后</w:t>
      </w:r>
      <w:r>
        <w:rPr>
          <w:rFonts w:hint="eastAsia" w:ascii="Times New Roman" w:hAnsi="Times New Roman" w:eastAsia="宋体" w:cs="宋体"/>
          <w:b w:val="0"/>
          <w:bCs w:val="0"/>
          <w:i w:val="0"/>
          <w:iCs/>
          <w:color w:val="000000" w:themeColor="text1"/>
          <w:sz w:val="24"/>
          <w:szCs w:val="24"/>
          <w:highlight w:val="none"/>
          <w:u w:val="single"/>
        </w:rPr>
        <w:t xml:space="preserve">所提供的产品必须</w:t>
      </w:r>
      <w:r>
        <w:rPr>
          <w:rFonts w:hint="eastAsia" w:ascii="Times New Roman" w:hAnsi="Times New Roman" w:eastAsia="宋体" w:cs="宋体"/>
          <w:b w:val="0"/>
          <w:bCs w:val="0"/>
          <w:i w:val="0"/>
          <w:iCs/>
          <w:color w:val="000000" w:themeColor="text1"/>
          <w:sz w:val="24"/>
          <w:szCs w:val="24"/>
          <w:highlight w:val="none"/>
          <w:u w:val="single"/>
          <w:lang w:val="en-US" w:eastAsia="zh-CN"/>
        </w:rPr>
        <w:t xml:space="preserve">与采购文件中采购需求</w:t>
      </w:r>
      <w:r>
        <w:rPr>
          <w:rFonts w:hint="eastAsia" w:ascii="Times New Roman" w:hAnsi="Times New Roman" w:eastAsia="宋体" w:cs="宋体"/>
          <w:b w:val="0"/>
          <w:bCs w:val="0"/>
          <w:i w:val="0"/>
          <w:iCs/>
          <w:color w:val="000000" w:themeColor="text1"/>
          <w:sz w:val="24"/>
          <w:szCs w:val="24"/>
          <w:highlight w:val="none"/>
          <w:u w:val="single"/>
        </w:rPr>
        <w:t xml:space="preserve">一致。成交供应商成交后不得以不了解产品参数为由提出增加费用的要求，因此所产生的一切费用由投</w:t>
      </w:r>
      <w:r>
        <w:rPr>
          <w:rFonts w:hint="eastAsia" w:ascii="Times New Roman" w:hAnsi="Times New Roman" w:eastAsia="宋体" w:cs="宋体"/>
          <w:b w:val="0"/>
          <w:bCs w:val="0"/>
          <w:i w:val="0"/>
          <w:iCs/>
          <w:color w:val="000000" w:themeColor="text1"/>
          <w:sz w:val="24"/>
          <w:szCs w:val="24"/>
          <w:highlight w:val="none"/>
          <w:u w:val="single"/>
          <w:lang w:val="en-US" w:eastAsia="zh-CN"/>
        </w:rPr>
        <w:t xml:space="preserve">标供应商自理。</w:t>
      </w:r>
      <w:r>
        <w:rPr>
          <w:rFonts w:hint="eastAsia" w:ascii="Times New Roman" w:hAnsi="Times New Roman" w:eastAsia="宋体" w:cs="宋体"/>
          <w:b/>
          <w:bCs/>
          <w:i w:val="0"/>
          <w:iCs/>
          <w:color w:val="000000" w:themeColor="text1"/>
          <w:sz w:val="24"/>
          <w:szCs w:val="24"/>
          <w:highlight w:val="none"/>
          <w:u w:val="single"/>
          <w:lang w:val="en-US" w:eastAsia="zh-CN" w:bidi="ar-SA"/>
        </w:rPr>
        <w:t xml:space="preserve">上述要求，须提供加盖公章的承诺函（格式由供应商自拟），未提供视为未实质性响应。</w:t>
      </w:r>
      <w:bookmarkEnd w:id="27"/>
      <w:r>
        <w:rPr>
          <w:color w:val="000000" w:themeColor="text1"/>
          <w:highlight w:val="none"/>
        </w:rPr>
      </w:r>
      <w:r/>
    </w:p>
    <w:p>
      <w:pPr>
        <w:pStyle w:val="983"/>
        <w:ind w:left="0" w:firstLine="480"/>
        <w:jc w:val="both"/>
        <w:keepLines w:val="0"/>
        <w:keepNext w:val="0"/>
        <w:pageBreakBefore w:val="0"/>
        <w:spacing w:line="480" w:lineRule="exact"/>
        <w:widowControl w:val="off"/>
        <w:rPr>
          <w:rFonts w:hint="eastAsia" w:ascii="Times New Roman" w:hAnsi="Times New Roman" w:eastAsia="宋体" w:cs="宋体"/>
          <w:b w:val="0"/>
          <w:bCs w:val="0"/>
          <w:i w:val="0"/>
          <w:iCs/>
          <w:color w:val="000000" w:themeColor="text1"/>
          <w:sz w:val="24"/>
          <w:szCs w:val="24"/>
          <w:highlight w:val="none"/>
          <w:u w:val="single"/>
        </w:rPr>
        <w:outlineLvl w:val="9"/>
      </w:pPr>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3、</w:t>
      </w:r>
      <w:bookmarkStart w:id="28" w:name="OLE_LINK10"/>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产品细节要求：所有尖锐部位倒圆角。送货商品与项目需求的各类技术规格比较，如有不符，由送货人整改或换货，造成的损失由供货人承担。上</w:t>
      </w:r>
      <w:r>
        <w:rPr>
          <w:rFonts w:hint="eastAsia" w:ascii="Times New Roman" w:hAnsi="Times New Roman" w:eastAsia="宋体" w:cs="宋体"/>
          <w:b/>
          <w:bCs/>
          <w:i w:val="0"/>
          <w:iCs/>
          <w:color w:val="000000" w:themeColor="text1"/>
          <w:sz w:val="24"/>
          <w:szCs w:val="24"/>
          <w:highlight w:val="none"/>
          <w:u w:val="single"/>
          <w:lang w:val="en-US" w:eastAsia="zh-CN" w:bidi="ar-SA"/>
        </w:rPr>
        <w:t xml:space="preserve">述要求，须提供加盖公章的承诺函（格式由供应商自拟），未提供视为未实质性响应。</w:t>
      </w:r>
      <w:bookmarkEnd w:id="28"/>
      <w:r>
        <w:rPr>
          <w:color w:val="000000" w:themeColor="text1"/>
          <w:highlight w:val="none"/>
        </w:rPr>
      </w:r>
      <w:r/>
    </w:p>
    <w:p>
      <w:pPr>
        <w:pStyle w:val="983"/>
        <w:ind w:left="0" w:firstLine="480"/>
        <w:jc w:val="both"/>
        <w:keepLines w:val="0"/>
        <w:keepNext w:val="0"/>
        <w:pageBreakBefore w:val="0"/>
        <w:spacing w:line="480" w:lineRule="exact"/>
        <w:widowControl w:val="off"/>
        <w:rPr>
          <w:rFonts w:hint="eastAsia" w:ascii="Times New Roman" w:hAnsi="Times New Roman" w:eastAsia="宋体" w:cs="宋体"/>
          <w:b/>
          <w:bCs/>
          <w:i w:val="0"/>
          <w:iCs/>
          <w:color w:val="000000" w:themeColor="text1"/>
          <w:sz w:val="24"/>
          <w:szCs w:val="24"/>
          <w:highlight w:val="none"/>
          <w:u w:val="single"/>
        </w:rPr>
        <w:outlineLvl w:val="9"/>
      </w:pPr>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4、</w:t>
      </w:r>
      <w:bookmarkStart w:id="29" w:name="OLE_LINK11"/>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原材料环保要求 ：原材料及辅材产品应符合国家规定的强制性环保指标，板材甲醛释放量≤0.05mg/m³。家具安装完毕后，室内空气质量应达到国家环保标准，采购人委托具有相应资质的第三方检测机构进行室内环境空气质量检测，随机抽验不少于5间房间进行检测，检测项目中含“甲醛”“苯类”“TVOC”等项；抽取样品和检测时，供应商代表、检测中</w:t>
      </w:r>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心专业人员、采购人代表三方同时在场的情况下方可进行，否则进行的检测视为无效；检测数据以具有相应资质的第三方检测机构出具的《环境检测报告》为准；检测费用由供应商承担；检测项目包括但不限于甲醛、氨、苯、甲苯、二甲苯、TVOC这六项。达不到国家环保标准要求的，供应商必须在一周内整改处置到位，所有处置费用由供应商自行承担，采购人扣除成交供应商履约保证金的10%，如第二次抽检仍未达到以上要求，采购人扣除成交供应商履约保证金全部余额，由此造成一切损失均由供应商承担。不满足以上要求的检测报告或报告不全，项目不得竣工验收。</w:t>
      </w:r>
      <w:r>
        <w:rPr>
          <w:rFonts w:hint="eastAsia" w:ascii="Times New Roman" w:hAnsi="Times New Roman" w:eastAsia="宋体" w:cs="宋体"/>
          <w:b/>
          <w:bCs/>
          <w:i w:val="0"/>
          <w:iCs/>
          <w:color w:val="000000" w:themeColor="text1"/>
          <w:sz w:val="24"/>
          <w:szCs w:val="24"/>
          <w:highlight w:val="none"/>
          <w:u w:val="single"/>
          <w:lang w:val="en-US" w:eastAsia="zh-CN" w:bidi="ar-SA"/>
        </w:rPr>
        <w:t xml:space="preserve">上述提及环保要求，须提供加盖公章的承诺函（格式由供应商自拟），未提供视为未实质性响应。</w:t>
      </w:r>
      <w:r>
        <w:rPr>
          <w:color w:val="000000" w:themeColor="text1"/>
          <w:highlight w:val="none"/>
        </w:rPr>
      </w:r>
      <w:r/>
    </w:p>
    <w:p>
      <w:pPr>
        <w:pStyle w:val="758"/>
        <w:ind w:firstLine="480"/>
        <w:jc w:val="both"/>
        <w:keepLines w:val="0"/>
        <w:keepNext w:val="0"/>
        <w:pageBreakBefore w:val="0"/>
        <w:spacing w:line="480" w:lineRule="exact"/>
        <w:widowControl w:val="off"/>
        <w:rPr>
          <w:rFonts w:hint="eastAsia" w:ascii="Times New Roman" w:hAnsi="Times New Roman" w:eastAsia="宋体" w:cs="宋体"/>
          <w:b w:val="0"/>
          <w:bCs w:val="0"/>
          <w:i w:val="0"/>
          <w:iCs/>
          <w:color w:val="000000" w:themeColor="text1"/>
          <w:sz w:val="24"/>
          <w:szCs w:val="24"/>
          <w:highlight w:val="none"/>
          <w:u w:val="single"/>
        </w:rPr>
        <w:outlineLvl w:val="9"/>
      </w:pPr>
      <w:r>
        <w:rPr>
          <w:color w:val="000000" w:themeColor="text1"/>
          <w:highlight w:val="none"/>
        </w:rPr>
      </w:r>
      <w:bookmarkEnd w:id="29"/>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5、技术参数要求部分标“★”项内容必须满足，不允许负偏离。</w:t>
      </w:r>
      <w:r>
        <w:rPr>
          <w:rFonts w:hint="eastAsia" w:ascii="Times New Roman" w:hAnsi="Times New Roman" w:eastAsia="宋体" w:cs="宋体"/>
          <w:b/>
          <w:bCs/>
          <w:i w:val="0"/>
          <w:iCs/>
          <w:color w:val="000000" w:themeColor="text1"/>
          <w:sz w:val="24"/>
          <w:szCs w:val="24"/>
          <w:highlight w:val="none"/>
          <w:u w:val="single"/>
          <w:lang w:val="en-US" w:eastAsia="zh-CN" w:bidi="ar-SA"/>
        </w:rPr>
        <w:t xml:space="preserve">须提供加盖公章的《技术要求响应及偏离表》，未提供或表中标“★”项内容出现负偏离，视为未实质性响应。</w:t>
      </w:r>
      <w:r>
        <w:rPr>
          <w:color w:val="000000" w:themeColor="text1"/>
          <w:highlight w:val="none"/>
        </w:rPr>
      </w:r>
      <w:r/>
    </w:p>
    <w:p>
      <w:pPr>
        <w:pStyle w:val="817"/>
        <w:ind w:firstLine="600"/>
        <w:jc w:val="both"/>
        <w:keepLines w:val="0"/>
        <w:pageBreakBefore w:val="0"/>
        <w:spacing w:line="480" w:lineRule="exact"/>
        <w:widowControl w:val="off"/>
        <w:rPr>
          <w:rFonts w:ascii="Times New Roman" w:hAnsi="Times New Roman" w:eastAsia="宋体"/>
          <w:i w:val="0"/>
          <w:iCs/>
          <w:color w:val="000000" w:themeColor="text1"/>
          <w:highlight w:val="none"/>
        </w:rPr>
        <w:outlineLvl w:val="9"/>
      </w:pPr>
      <w:r>
        <w:rPr>
          <w:rFonts w:ascii="Times New Roman" w:hAnsi="Times New Roman" w:eastAsia="宋体"/>
          <w:i w:val="0"/>
          <w:iCs/>
          <w:color w:val="000000" w:themeColor="text1"/>
          <w:highlight w:val="none"/>
          <w:lang w:val="en-US" w:eastAsia="zh-CN"/>
        </w:rPr>
      </w:r>
      <w:r>
        <w:rPr>
          <w:color w:val="000000" w:themeColor="text1"/>
          <w:highlight w:val="none"/>
        </w:rPr>
      </w:r>
      <w:r/>
    </w:p>
    <w:p>
      <w:pPr>
        <w:pStyle w:val="758"/>
        <w:ind w:firstLine="482"/>
        <w:jc w:val="both"/>
        <w:keepLines w:val="0"/>
        <w:keepNext w:val="0"/>
        <w:pageBreakBefore w:val="0"/>
        <w:spacing w:line="480" w:lineRule="exact"/>
        <w:widowControl w:val="off"/>
        <w:rPr>
          <w:rFonts w:hint="eastAsia" w:ascii="Times New Roman" w:hAnsi="Times New Roman" w:eastAsia="宋体" w:cs="宋体"/>
          <w:b/>
          <w:bCs/>
          <w:i w:val="0"/>
          <w:iCs/>
          <w:color w:val="000000" w:themeColor="text1"/>
          <w:sz w:val="24"/>
          <w:szCs w:val="24"/>
          <w:highlight w:val="none"/>
          <w:u w:val="single"/>
        </w:rPr>
        <w:outlineLvl w:val="9"/>
      </w:pPr>
      <w:r>
        <w:rPr>
          <w:color w:val="000000" w:themeColor="text1"/>
          <w:highlight w:val="none"/>
        </w:rPr>
      </w:r>
      <w:bookmarkStart w:id="30" w:name="OLE_LINK15"/>
      <w:r>
        <w:rPr>
          <w:rFonts w:hint="eastAsia" w:ascii="Times New Roman" w:hAnsi="Times New Roman" w:eastAsia="宋体" w:cs="宋体"/>
          <w:b/>
          <w:bCs/>
          <w:i w:val="0"/>
          <w:iCs/>
          <w:color w:val="000000" w:themeColor="text1"/>
          <w:sz w:val="24"/>
          <w:szCs w:val="24"/>
          <w:highlight w:val="none"/>
          <w:u w:val="single"/>
        </w:rPr>
        <w:t xml:space="preserve">4.2商务部分实质性要求</w:t>
      </w:r>
      <w:r>
        <w:rPr>
          <w:color w:val="000000" w:themeColor="text1"/>
          <w:highlight w:val="none"/>
        </w:rPr>
      </w:r>
      <w:r/>
    </w:p>
    <w:p>
      <w:pPr>
        <w:pStyle w:val="983"/>
        <w:numPr>
          <w:ilvl w:val="0"/>
          <w:numId w:val="0"/>
        </w:numPr>
        <w:ind w:firstLine="480"/>
        <w:jc w:val="both"/>
        <w:keepLines w:val="0"/>
        <w:keepNext w:val="0"/>
        <w:pageBreakBefore w:val="0"/>
        <w:spacing w:line="480" w:lineRule="exact"/>
        <w:widowControl w:val="off"/>
        <w:rPr>
          <w:rFonts w:hint="eastAsia" w:ascii="Times New Roman" w:hAnsi="Times New Roman" w:eastAsia="宋体" w:cs="宋体"/>
          <w:b w:val="0"/>
          <w:bCs w:val="0"/>
          <w:i w:val="0"/>
          <w:iCs/>
          <w:color w:val="000000" w:themeColor="text1"/>
          <w:sz w:val="24"/>
          <w:szCs w:val="24"/>
          <w:highlight w:val="none"/>
          <w:u w:val="single"/>
        </w:rPr>
        <w:outlineLvl w:val="9"/>
      </w:pPr>
      <w:r>
        <w:rPr>
          <w:color w:val="000000" w:themeColor="text1"/>
          <w:highlight w:val="none"/>
        </w:rPr>
      </w:r>
      <w:bookmarkEnd w:id="30"/>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1、</w:t>
      </w:r>
      <w:bookmarkStart w:id="31" w:name="OLE_LINK13"/>
      <w:r>
        <w:rPr>
          <w:rFonts w:hint="eastAsia" w:ascii="Times New Roman" w:hAnsi="Times New Roman" w:eastAsia="宋体" w:cs="宋体"/>
          <w:b/>
          <w:bCs/>
          <w:i w:val="0"/>
          <w:iCs/>
          <w:color w:val="000000" w:themeColor="text1"/>
          <w:sz w:val="24"/>
          <w:szCs w:val="24"/>
          <w:highlight w:val="none"/>
          <w:u w:val="single"/>
          <w:lang w:val="en-US" w:eastAsia="zh-CN" w:bidi="ar-SA"/>
        </w:rPr>
        <w:t xml:space="preserve">交货期：</w:t>
      </w:r>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暑期学生公寓家具的生产安装时间紧，任务重。投标人须提供足够的、熟悉业务的人员，科学安排人员分工，明确各片区负责人，确保人员配置合理，家具安装稳步有序。</w:t>
      </w:r>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签订合同后</w:t>
      </w:r>
      <w:r>
        <w:rPr>
          <w:rFonts w:hint="eastAsia" w:eastAsia="宋体" w:cs="宋体"/>
          <w:b w:val="0"/>
          <w:bCs w:val="0"/>
          <w:i w:val="0"/>
          <w:iCs/>
          <w:color w:val="000000" w:themeColor="text1"/>
          <w:sz w:val="24"/>
          <w:szCs w:val="24"/>
          <w:highlight w:val="none"/>
          <w:u w:val="single"/>
          <w:lang w:val="en-US" w:eastAsia="zh-CN" w:bidi="ar-SA"/>
        </w:rPr>
        <w:t xml:space="preserve">45</w:t>
      </w:r>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天内</w:t>
      </w:r>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，完成项目的生产、运输及安装。</w:t>
      </w:r>
      <w:r>
        <w:rPr>
          <w:rFonts w:hint="eastAsia" w:ascii="Times New Roman" w:hAnsi="Times New Roman" w:eastAsia="宋体" w:cs="宋体"/>
          <w:b/>
          <w:bCs/>
          <w:i w:val="0"/>
          <w:iCs/>
          <w:color w:val="000000" w:themeColor="text1"/>
          <w:sz w:val="24"/>
          <w:szCs w:val="24"/>
          <w:highlight w:val="none"/>
          <w:u w:val="single"/>
          <w:lang w:val="en-US" w:eastAsia="zh-CN" w:bidi="ar-SA"/>
        </w:rPr>
        <w:t xml:space="preserve">须提供加盖公章的承诺函（格式由供应商自拟），未提供视为未实质性响应。</w:t>
      </w:r>
      <w:bookmarkEnd w:id="31"/>
      <w:r>
        <w:rPr>
          <w:color w:val="000000" w:themeColor="text1"/>
          <w:highlight w:val="none"/>
        </w:rPr>
      </w:r>
      <w:r/>
    </w:p>
    <w:p>
      <w:pPr>
        <w:pStyle w:val="758"/>
        <w:ind w:right="0" w:firstLine="480"/>
        <w:jc w:val="both"/>
        <w:keepLines w:val="0"/>
        <w:keepNext w:val="0"/>
        <w:pageBreakBefore w:val="0"/>
        <w:spacing w:before="0" w:line="480" w:lineRule="exact"/>
        <w:widowControl w:val="off"/>
        <w:rPr>
          <w:rFonts w:hint="eastAsia" w:ascii="Times New Roman" w:hAnsi="Times New Roman" w:eastAsia="宋体" w:cs="宋体"/>
          <w:b w:val="0"/>
          <w:bCs w:val="0"/>
          <w:i w:val="0"/>
          <w:iCs/>
          <w:color w:val="000000" w:themeColor="text1"/>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2、</w:t>
      </w:r>
      <w:bookmarkStart w:id="32" w:name="OLE_LINK14"/>
      <w:r>
        <w:rPr>
          <w:rFonts w:hint="eastAsia" w:ascii="Times New Roman" w:hAnsi="Times New Roman" w:eastAsia="宋体" w:cs="宋体"/>
          <w:b/>
          <w:bCs/>
          <w:i w:val="0"/>
          <w:iCs/>
          <w:color w:val="000000" w:themeColor="text1"/>
          <w:sz w:val="24"/>
          <w:szCs w:val="24"/>
          <w:highlight w:val="none"/>
          <w:u w:val="single"/>
          <w:lang w:val="en-US" w:eastAsia="zh-CN" w:bidi="ar-SA"/>
        </w:rPr>
        <w:t xml:space="preserve">售后方案：</w:t>
      </w:r>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成交供应商需要提交售后服务细则及质保期满的服务承诺。售后服务方案内容包括详细切实可行的人员安排、响应标准、故障解决方案等。免费质保期不低于5年，自采购人最终验收合格</w:t>
      </w:r>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并交付使用之日起计算。成交供应商安装调试完成验收合格后，需提供免费质保至少五年的承诺书。售后服务期间，一旦受到采购人的报修电话，成交供应商应在2小时内派遣有经验的维修工赴现场提供维修服务。维修工赴现场后应及时对损坏部位进行检修，对于一般故障应在48小时内修复；对于重大损坏应在与采购人协商时间内修复。免费质保期内，成交供应商免收采购人所有费用，包括但不限于零部件费用、人工费、交通费、住宿费等。若在免费质保期内，成交供应商拒绝维修或迟延维修的，采购人有权自行或委托第三方维修，因此产生的所有费用由成交供应商承担。</w:t>
      </w:r>
      <w:r>
        <w:rPr>
          <w:rFonts w:hint="eastAsia" w:ascii="Times New Roman" w:hAnsi="Times New Roman" w:eastAsia="宋体" w:cs="宋体"/>
          <w:b/>
          <w:bCs/>
          <w:i w:val="0"/>
          <w:iCs/>
          <w:color w:val="000000" w:themeColor="text1"/>
          <w:sz w:val="24"/>
          <w:szCs w:val="24"/>
          <w:highlight w:val="none"/>
          <w:u w:val="single"/>
          <w:lang w:val="en-US" w:eastAsia="zh-CN" w:bidi="ar-SA"/>
        </w:rPr>
        <w:t xml:space="preserve">须提供加盖公章的承诺函（格式由供应商自拟），未提供视为未实质性响应。</w:t>
      </w:r>
      <w:r>
        <w:rPr>
          <w:color w:val="000000" w:themeColor="text1"/>
          <w:highlight w:val="none"/>
        </w:rPr>
      </w:r>
      <w:r/>
    </w:p>
    <w:p>
      <w:pPr>
        <w:pStyle w:val="983"/>
        <w:numPr>
          <w:ilvl w:val="0"/>
          <w:numId w:val="0"/>
        </w:numPr>
        <w:ind w:firstLine="482"/>
        <w:jc w:val="both"/>
        <w:keepLines w:val="0"/>
        <w:keepNext w:val="0"/>
        <w:pageBreakBefore w:val="0"/>
        <w:spacing w:line="480" w:lineRule="exact"/>
        <w:widowControl w:val="off"/>
        <w:rPr>
          <w:rFonts w:ascii="Times New Roman" w:hAnsi="Times New Roman" w:eastAsia="宋体" w:cs="黑体"/>
          <w:color w:val="000000" w:themeColor="text1"/>
          <w:sz w:val="44"/>
          <w:szCs w:val="20"/>
          <w:highlight w:val="none"/>
        </w:rPr>
        <w:outlineLvl w:val="9"/>
      </w:pPr>
      <w:r>
        <w:rPr>
          <w:color w:val="000000" w:themeColor="text1"/>
          <w:highlight w:val="none"/>
        </w:rPr>
      </w:r>
      <w:bookmarkEnd w:id="32"/>
      <w:r>
        <w:rPr>
          <w:rFonts w:hint="eastAsia" w:ascii="Times New Roman" w:hAnsi="Times New Roman" w:eastAsia="宋体" w:cs="宋体"/>
          <w:b/>
          <w:bCs/>
          <w:i w:val="0"/>
          <w:iCs/>
          <w:color w:val="000000" w:themeColor="text1"/>
          <w:sz w:val="24"/>
          <w:szCs w:val="24"/>
          <w:highlight w:val="none"/>
          <w:u w:val="single"/>
          <w:lang w:val="en-US" w:eastAsia="zh-CN" w:bidi="ar-SA"/>
        </w:rPr>
        <w:t xml:space="preserve">3、</w:t>
      </w:r>
      <w:bookmarkStart w:id="33" w:name="OLE_LINK16"/>
      <w:r>
        <w:rPr>
          <w:rFonts w:hint="eastAsia" w:ascii="Times New Roman" w:hAnsi="Times New Roman" w:eastAsia="宋体" w:cs="宋体"/>
          <w:b/>
          <w:bCs/>
          <w:i w:val="0"/>
          <w:iCs/>
          <w:color w:val="000000" w:themeColor="text1"/>
          <w:sz w:val="24"/>
          <w:szCs w:val="24"/>
          <w:highlight w:val="none"/>
          <w:u w:val="single"/>
          <w:lang w:val="en-US" w:eastAsia="zh-CN" w:bidi="ar-SA"/>
        </w:rPr>
        <w:t xml:space="preserve">验收要求：</w:t>
      </w:r>
      <w:r>
        <w:rPr>
          <w:rFonts w:hint="eastAsia" w:ascii="Times New Roman" w:hAnsi="Times New Roman" w:eastAsia="宋体" w:cs="宋体"/>
          <w:b w:val="0"/>
          <w:bCs w:val="0"/>
          <w:i w:val="0"/>
          <w:iCs/>
          <w:color w:val="000000" w:themeColor="text1"/>
          <w:sz w:val="24"/>
          <w:szCs w:val="24"/>
          <w:highlight w:val="none"/>
          <w:u w:val="single"/>
          <w:lang w:val="en-US" w:eastAsia="zh-CN" w:bidi="ar-SA"/>
        </w:rPr>
        <w:t xml:space="preserve">生产原材料、生产现场及安装现场的抽检，需要提供生产材料的产品合格证明及环保材料证明。家具安装完毕后，采购人组织现场验收，检验不合格或不符合质量要求，成交供应商除无条件退货、返工外，还应承担采购人的一切损失。</w:t>
      </w:r>
      <w:r>
        <w:rPr>
          <w:rFonts w:hint="eastAsia" w:ascii="Times New Roman" w:hAnsi="Times New Roman" w:eastAsia="宋体" w:cs="宋体"/>
          <w:b/>
          <w:bCs/>
          <w:i w:val="0"/>
          <w:iCs/>
          <w:color w:val="000000" w:themeColor="text1"/>
          <w:sz w:val="24"/>
          <w:szCs w:val="24"/>
          <w:highlight w:val="none"/>
          <w:u w:val="single"/>
          <w:lang w:val="en-US" w:eastAsia="zh-CN" w:bidi="ar-SA"/>
        </w:rPr>
        <w:t xml:space="preserve">须提供加盖公章的承诺函（格式由供应商自拟），未提供视为未实质性响应。</w:t>
      </w:r>
      <w:bookmarkEnd w:id="33"/>
      <w:r>
        <w:rPr>
          <w:rFonts w:hint="eastAsia" w:ascii="Times New Roman" w:hAnsi="Times New Roman" w:eastAsia="宋体" w:cs="黑体"/>
          <w:color w:val="000000" w:themeColor="text1"/>
          <w:sz w:val="44"/>
          <w:szCs w:val="20"/>
          <w:highlight w:val="none"/>
        </w:rPr>
        <w:br w:type="page" w:clear="all"/>
      </w:r>
      <w:r>
        <w:rPr>
          <w:color w:val="000000" w:themeColor="text1"/>
          <w:highlight w:val="none"/>
        </w:rPr>
      </w:r>
      <w:r/>
    </w:p>
    <w:p>
      <w:pPr>
        <w:pStyle w:val="965"/>
        <w:numPr>
          <w:ilvl w:val="0"/>
          <w:numId w:val="0"/>
        </w:numPr>
        <w:ind w:firstLine="0"/>
        <w:jc w:val="center"/>
        <w:keepLines w:val="0"/>
        <w:keepNext w:val="0"/>
        <w:pageBreakBefore w:val="0"/>
        <w:widowControl w:val="off"/>
        <w:rPr>
          <w:rFonts w:ascii="Times New Roman" w:hAnsi="Times New Roman" w:eastAsia="宋体" w:cs="黑体"/>
          <w:color w:val="000000" w:themeColor="text1"/>
          <w:sz w:val="44"/>
          <w:szCs w:val="20"/>
          <w:highlight w:val="none"/>
        </w:rPr>
        <w:outlineLvl w:val="0"/>
      </w:pPr>
      <w:r>
        <w:rPr>
          <w:color w:val="000000" w:themeColor="text1"/>
          <w:highlight w:val="none"/>
        </w:rPr>
      </w:r>
      <w:bookmarkStart w:id="34" w:name="_Toc13100"/>
      <w:r>
        <w:rPr>
          <w:color w:val="000000" w:themeColor="text1"/>
          <w:highlight w:val="none"/>
        </w:rPr>
      </w:r>
      <w:bookmarkStart w:id="35" w:name="_Toc24411"/>
      <w:r>
        <w:rPr>
          <w:rFonts w:hint="eastAsia" w:ascii="Times New Roman" w:hAnsi="Times New Roman" w:eastAsia="宋体" w:cs="黑体"/>
          <w:color w:val="000000" w:themeColor="text1"/>
          <w:sz w:val="44"/>
          <w:szCs w:val="20"/>
          <w:highlight w:val="none"/>
          <w:lang w:val="en-US" w:eastAsia="zh-CN" w:bidi="ar-SA"/>
        </w:rPr>
        <w:t xml:space="preserve">第五章 </w:t>
      </w:r>
      <w:r>
        <w:rPr>
          <w:rFonts w:hint="eastAsia" w:ascii="Times New Roman" w:hAnsi="Times New Roman" w:eastAsia="宋体" w:cs="黑体"/>
          <w:color w:val="000000" w:themeColor="text1"/>
          <w:sz w:val="44"/>
          <w:szCs w:val="20"/>
          <w:highlight w:val="none"/>
        </w:rPr>
        <w:t xml:space="preserve">响应文件（格式）</w:t>
      </w:r>
      <w:bookmarkEnd w:id="34"/>
      <w:r>
        <w:rPr>
          <w:color w:val="000000" w:themeColor="text1"/>
          <w:highlight w:val="none"/>
        </w:rPr>
      </w:r>
      <w:bookmarkEnd w:id="35"/>
      <w:r>
        <w:rPr>
          <w:color w:val="000000" w:themeColor="text1"/>
          <w:highlight w:val="none"/>
        </w:rPr>
      </w:r>
      <w:r/>
    </w:p>
    <w:p>
      <w:pPr>
        <w:pStyle w:val="965"/>
        <w:ind w:firstLine="0"/>
        <w:pageBreakBefore w:val="0"/>
        <w:rPr>
          <w:rFonts w:ascii="Times New Roman" w:hAnsi="Times New Roman" w:eastAsia="宋体"/>
          <w:color w:val="000000" w:themeColor="text1"/>
          <w:highlight w:val="none"/>
        </w:rPr>
        <w:outlineLvl w:val="9"/>
      </w:pPr>
      <w:r>
        <w:rPr>
          <w:rFonts w:ascii="Times New Roman" w:hAnsi="Times New Roman" w:eastAsia="宋体"/>
          <w:color w:val="000000" w:themeColor="text1"/>
          <w:highlight w:val="none"/>
        </w:rPr>
      </w:r>
      <w:r>
        <w:rPr>
          <w:color w:val="000000" w:themeColor="text1"/>
          <w:highlight w:val="none"/>
        </w:rPr>
      </w:r>
      <w:r/>
    </w:p>
    <w:p>
      <w:pPr>
        <w:pStyle w:val="965"/>
        <w:ind w:firstLine="0"/>
        <w:pageBreakBefore w:val="0"/>
        <w:rPr>
          <w:rFonts w:ascii="Times New Roman" w:hAnsi="Times New Roman" w:eastAsia="宋体"/>
          <w:color w:val="000000" w:themeColor="text1"/>
          <w:highlight w:val="none"/>
        </w:rPr>
        <w:outlineLvl w:val="9"/>
      </w:pPr>
      <w:r>
        <w:rPr>
          <w:rFonts w:ascii="Times New Roman" w:hAnsi="Times New Roman" w:eastAsia="宋体"/>
          <w:color w:val="000000" w:themeColor="text1"/>
          <w:highlight w:val="none"/>
        </w:rPr>
      </w:r>
      <w:r>
        <w:rPr>
          <w:color w:val="000000" w:themeColor="text1"/>
          <w:highlight w:val="none"/>
        </w:rPr>
      </w:r>
      <w:r/>
    </w:p>
    <w:p>
      <w:pPr>
        <w:pStyle w:val="817"/>
        <w:pageBreakBefore w:val="0"/>
        <w:rPr>
          <w:rFonts w:hint="eastAsia" w:ascii="Times New Roman" w:hAnsi="Times New Roman" w:eastAsia="宋体"/>
          <w:b/>
          <w:color w:val="000000" w:themeColor="text1"/>
          <w:sz w:val="36"/>
          <w:szCs w:val="21"/>
          <w:highlight w:val="none"/>
        </w:rPr>
        <w:outlineLvl w:val="9"/>
      </w:pPr>
      <w:r>
        <w:rPr>
          <w:rFonts w:hint="eastAsia" w:ascii="Times New Roman" w:hAnsi="Times New Roman" w:eastAsia="宋体"/>
          <w:b/>
          <w:color w:val="000000" w:themeColor="text1"/>
          <w:sz w:val="36"/>
          <w:szCs w:val="21"/>
          <w:highlight w:val="none"/>
        </w:rPr>
      </w:r>
      <w:r>
        <w:rPr>
          <w:color w:val="000000" w:themeColor="text1"/>
          <w:highlight w:val="none"/>
        </w:rPr>
      </w:r>
      <w:r/>
    </w:p>
    <w:p>
      <w:pPr>
        <w:pStyle w:val="758"/>
        <w:pageBreakBefore w:val="0"/>
        <w:rPr>
          <w:rFonts w:hint="eastAsia" w:ascii="Times New Roman" w:hAnsi="Times New Roman" w:eastAsia="宋体"/>
          <w:b/>
          <w:color w:val="000000" w:themeColor="text1"/>
          <w:sz w:val="36"/>
          <w:szCs w:val="21"/>
          <w:highlight w:val="none"/>
        </w:rPr>
        <w:outlineLvl w:val="9"/>
      </w:pPr>
      <w:r>
        <w:rPr>
          <w:rFonts w:hint="eastAsia" w:ascii="Times New Roman" w:hAnsi="Times New Roman" w:eastAsia="宋体"/>
          <w:b/>
          <w:color w:val="000000" w:themeColor="text1"/>
          <w:sz w:val="36"/>
          <w:szCs w:val="21"/>
          <w:highlight w:val="none"/>
        </w:rPr>
      </w:r>
      <w:r>
        <w:rPr>
          <w:color w:val="000000" w:themeColor="text1"/>
          <w:highlight w:val="none"/>
        </w:rPr>
      </w:r>
      <w:r/>
    </w:p>
    <w:p>
      <w:pPr>
        <w:pStyle w:val="817"/>
        <w:pageBreakBefore w:val="0"/>
        <w:rPr>
          <w:rFonts w:hint="eastAsia" w:ascii="Times New Roman" w:hAnsi="Times New Roman" w:eastAsia="宋体"/>
          <w:b/>
          <w:color w:val="000000" w:themeColor="text1"/>
          <w:sz w:val="36"/>
          <w:szCs w:val="21"/>
          <w:highlight w:val="none"/>
        </w:rPr>
        <w:outlineLvl w:val="9"/>
      </w:pPr>
      <w:r>
        <w:rPr>
          <w:rFonts w:hint="eastAsia" w:ascii="Times New Roman" w:hAnsi="Times New Roman" w:eastAsia="宋体"/>
          <w:b/>
          <w:color w:val="000000" w:themeColor="text1"/>
          <w:sz w:val="36"/>
          <w:szCs w:val="21"/>
          <w:highlight w:val="none"/>
        </w:rPr>
      </w:r>
      <w:r>
        <w:rPr>
          <w:color w:val="000000" w:themeColor="text1"/>
          <w:highlight w:val="none"/>
        </w:rPr>
      </w:r>
      <w:r/>
    </w:p>
    <w:p>
      <w:pPr>
        <w:pStyle w:val="758"/>
        <w:pageBreakBefore w:val="0"/>
        <w:rPr>
          <w:rFonts w:hint="eastAsia" w:ascii="Times New Roman" w:hAnsi="Times New Roman" w:eastAsia="宋体"/>
          <w:b/>
          <w:color w:val="000000" w:themeColor="text1"/>
          <w:sz w:val="36"/>
          <w:szCs w:val="21"/>
          <w:highlight w:val="none"/>
        </w:rPr>
        <w:outlineLvl w:val="9"/>
      </w:pPr>
      <w:r>
        <w:rPr>
          <w:rFonts w:hint="eastAsia" w:ascii="Times New Roman" w:hAnsi="Times New Roman" w:eastAsia="宋体"/>
          <w:b/>
          <w:color w:val="000000" w:themeColor="text1"/>
          <w:sz w:val="36"/>
          <w:szCs w:val="21"/>
          <w:highlight w:val="none"/>
        </w:rPr>
      </w:r>
      <w:r>
        <w:rPr>
          <w:color w:val="000000" w:themeColor="text1"/>
          <w:highlight w:val="none"/>
        </w:rPr>
      </w:r>
      <w:r/>
    </w:p>
    <w:p>
      <w:pPr>
        <w:pStyle w:val="817"/>
        <w:pageBreakBefore w:val="0"/>
        <w:rPr>
          <w:rFonts w:hint="eastAsia" w:ascii="Times New Roman" w:hAnsi="Times New Roman" w:eastAsia="宋体"/>
          <w:b/>
          <w:color w:val="000000" w:themeColor="text1"/>
          <w:sz w:val="36"/>
          <w:szCs w:val="21"/>
          <w:highlight w:val="none"/>
        </w:rPr>
        <w:outlineLvl w:val="9"/>
      </w:pPr>
      <w:r>
        <w:rPr>
          <w:rFonts w:hint="eastAsia" w:ascii="Times New Roman" w:hAnsi="Times New Roman" w:eastAsia="宋体"/>
          <w:b/>
          <w:color w:val="000000" w:themeColor="text1"/>
          <w:sz w:val="36"/>
          <w:szCs w:val="21"/>
          <w:highlight w:val="none"/>
        </w:rPr>
      </w:r>
      <w:r>
        <w:rPr>
          <w:color w:val="000000" w:themeColor="text1"/>
          <w:highlight w:val="none"/>
        </w:rPr>
      </w:r>
      <w:r/>
    </w:p>
    <w:p>
      <w:pPr>
        <w:pStyle w:val="758"/>
        <w:pageBreakBefore w:val="0"/>
        <w:rPr>
          <w:rFonts w:hint="eastAsia" w:ascii="Times New Roman" w:hAnsi="Times New Roman" w:eastAsia="宋体"/>
          <w:b/>
          <w:color w:val="000000" w:themeColor="text1"/>
          <w:sz w:val="36"/>
          <w:szCs w:val="21"/>
          <w:highlight w:val="none"/>
        </w:rPr>
        <w:outlineLvl w:val="9"/>
      </w:pPr>
      <w:r>
        <w:rPr>
          <w:rFonts w:hint="eastAsia" w:ascii="Times New Roman" w:hAnsi="Times New Roman" w:eastAsia="宋体"/>
          <w:b/>
          <w:color w:val="000000" w:themeColor="text1"/>
          <w:sz w:val="36"/>
          <w:szCs w:val="21"/>
          <w:highlight w:val="none"/>
        </w:rPr>
      </w:r>
      <w:r>
        <w:rPr>
          <w:color w:val="000000" w:themeColor="text1"/>
          <w:highlight w:val="none"/>
        </w:rPr>
      </w:r>
      <w:r/>
    </w:p>
    <w:p>
      <w:pPr>
        <w:pStyle w:val="817"/>
        <w:pageBreakBefore w:val="0"/>
        <w:rPr>
          <w:rFonts w:hint="eastAsia" w:ascii="Times New Roman" w:hAnsi="Times New Roman" w:eastAsia="宋体"/>
          <w:color w:val="000000" w:themeColor="text1"/>
          <w:highlight w:val="none"/>
        </w:rPr>
        <w:outlineLvl w:val="9"/>
      </w:pPr>
      <w:r>
        <w:rPr>
          <w:rFonts w:hint="eastAsia" w:ascii="Times New Roman" w:hAnsi="Times New Roman" w:eastAsia="宋体"/>
          <w:color w:val="000000" w:themeColor="text1"/>
          <w:highlight w:val="none"/>
        </w:rPr>
      </w:r>
      <w:r>
        <w:rPr>
          <w:color w:val="000000" w:themeColor="text1"/>
          <w:highlight w:val="none"/>
        </w:rPr>
      </w:r>
      <w:r/>
    </w:p>
    <w:p>
      <w:pPr>
        <w:pStyle w:val="758"/>
        <w:ind w:firstLine="1084"/>
        <w:keepLines w:val="0"/>
        <w:keepNext w:val="0"/>
        <w:pageBreakBefore w:val="0"/>
        <w:spacing w:line="360" w:lineRule="auto"/>
        <w:widowControl w:val="off"/>
        <w:rPr>
          <w:rFonts w:hint="eastAsia" w:ascii="Times New Roman" w:hAnsi="Times New Roman" w:eastAsia="宋体"/>
          <w:b/>
          <w:color w:val="000000" w:themeColor="text1"/>
          <w:sz w:val="36"/>
          <w:szCs w:val="21"/>
          <w:highlight w:val="none"/>
        </w:rPr>
        <w:outlineLvl w:val="9"/>
      </w:pPr>
      <w:r>
        <w:rPr>
          <w:rFonts w:hint="eastAsia" w:ascii="Times New Roman" w:hAnsi="Times New Roman" w:eastAsia="宋体"/>
          <w:b/>
          <w:color w:val="000000" w:themeColor="text1"/>
          <w:sz w:val="36"/>
          <w:szCs w:val="21"/>
          <w:highlight w:val="none"/>
        </w:rPr>
        <w:t xml:space="preserve">项 目 名 称：</w:t>
      </w:r>
      <w:r>
        <w:rPr>
          <w:rFonts w:hint="eastAsia" w:ascii="Times New Roman" w:hAnsi="Times New Roman" w:eastAsia="宋体"/>
          <w:b/>
          <w:color w:val="000000" w:themeColor="text1"/>
          <w:sz w:val="36"/>
          <w:szCs w:val="21"/>
          <w:highlight w:val="none"/>
          <w:u w:val="single"/>
        </w:rPr>
        <w:t xml:space="preserve">   </w:t>
      </w:r>
      <w:r>
        <w:rPr>
          <w:rFonts w:hint="eastAsia" w:ascii="Times New Roman" w:hAnsi="Times New Roman" w:eastAsia="宋体"/>
          <w:b/>
          <w:color w:val="000000" w:themeColor="text1"/>
          <w:sz w:val="36"/>
          <w:szCs w:val="21"/>
          <w:highlight w:val="none"/>
          <w:u w:val="single"/>
          <w:lang w:val="en-US" w:eastAsia="zh-CN"/>
        </w:rPr>
        <w:t xml:space="preserve">          </w:t>
      </w:r>
      <w:r>
        <w:rPr>
          <w:rFonts w:hint="eastAsia" w:ascii="Times New Roman" w:hAnsi="Times New Roman" w:eastAsia="宋体"/>
          <w:b/>
          <w:color w:val="000000" w:themeColor="text1"/>
          <w:sz w:val="36"/>
          <w:szCs w:val="21"/>
          <w:highlight w:val="none"/>
          <w:u w:val="single"/>
        </w:rPr>
        <w:t xml:space="preserve">   </w:t>
      </w:r>
      <w:r>
        <w:rPr>
          <w:color w:val="000000" w:themeColor="text1"/>
          <w:highlight w:val="none"/>
        </w:rPr>
      </w:r>
      <w:r/>
    </w:p>
    <w:p>
      <w:pPr>
        <w:pStyle w:val="758"/>
        <w:ind w:firstLine="1084"/>
        <w:keepLines w:val="0"/>
        <w:keepNext w:val="0"/>
        <w:pageBreakBefore w:val="0"/>
        <w:spacing w:line="360" w:lineRule="auto"/>
        <w:widowControl w:val="off"/>
        <w:rPr>
          <w:rFonts w:hint="eastAsia" w:ascii="Times New Roman" w:hAnsi="Times New Roman" w:eastAsia="宋体"/>
          <w:b w:val="0"/>
          <w:bCs/>
          <w:color w:val="000000" w:themeColor="text1"/>
          <w:sz w:val="36"/>
          <w:szCs w:val="21"/>
          <w:highlight w:val="none"/>
          <w:u w:val="single"/>
        </w:rPr>
        <w:outlineLvl w:val="9"/>
      </w:pPr>
      <w:r>
        <w:rPr>
          <w:rFonts w:hint="eastAsia" w:ascii="Times New Roman" w:hAnsi="Times New Roman" w:eastAsia="宋体"/>
          <w:b/>
          <w:color w:val="000000" w:themeColor="text1"/>
          <w:sz w:val="36"/>
          <w:szCs w:val="21"/>
          <w:highlight w:val="none"/>
        </w:rPr>
        <w:t xml:space="preserve">项 目 编 号：</w:t>
      </w:r>
      <w:r>
        <w:rPr>
          <w:rFonts w:hint="eastAsia" w:ascii="Times New Roman" w:hAnsi="Times New Roman" w:eastAsia="宋体"/>
          <w:b/>
          <w:color w:val="000000" w:themeColor="text1"/>
          <w:sz w:val="36"/>
          <w:szCs w:val="21"/>
          <w:highlight w:val="none"/>
          <w:u w:val="single"/>
        </w:rPr>
        <w:t xml:space="preserve">   </w:t>
      </w:r>
      <w:r>
        <w:rPr>
          <w:rFonts w:hint="eastAsia" w:ascii="Times New Roman" w:hAnsi="Times New Roman" w:eastAsia="宋体"/>
          <w:b/>
          <w:color w:val="000000" w:themeColor="text1"/>
          <w:sz w:val="36"/>
          <w:szCs w:val="21"/>
          <w:highlight w:val="none"/>
          <w:u w:val="single"/>
          <w:lang w:val="en-US" w:eastAsia="zh-CN"/>
        </w:rPr>
        <w:t xml:space="preserve">          </w:t>
      </w:r>
      <w:r>
        <w:rPr>
          <w:rFonts w:hint="eastAsia" w:ascii="Times New Roman" w:hAnsi="Times New Roman" w:eastAsia="宋体"/>
          <w:b/>
          <w:color w:val="000000" w:themeColor="text1"/>
          <w:sz w:val="36"/>
          <w:szCs w:val="21"/>
          <w:highlight w:val="none"/>
          <w:u w:val="single"/>
        </w:rPr>
        <w:t xml:space="preserve">   </w:t>
      </w:r>
      <w:r>
        <w:rPr>
          <w:color w:val="000000" w:themeColor="text1"/>
          <w:highlight w:val="none"/>
        </w:rPr>
      </w:r>
      <w:r/>
    </w:p>
    <w:p>
      <w:pPr>
        <w:pStyle w:val="758"/>
        <w:keepLines w:val="0"/>
        <w:keepNext w:val="0"/>
        <w:pageBreakBefore w:val="0"/>
        <w:spacing w:line="360" w:lineRule="auto"/>
        <w:widowControl w:val="off"/>
        <w:rPr>
          <w:rFonts w:hint="eastAsia" w:ascii="Times New Roman" w:hAnsi="Times New Roman" w:eastAsia="宋体"/>
          <w:b/>
          <w:color w:val="000000" w:themeColor="text1"/>
          <w:sz w:val="36"/>
          <w:szCs w:val="21"/>
          <w:highlight w:val="none"/>
          <w:u w:val="single"/>
        </w:rPr>
        <w:outlineLvl w:val="9"/>
      </w:pPr>
      <w:r>
        <w:rPr>
          <w:rFonts w:hint="eastAsia" w:ascii="Times New Roman" w:hAnsi="Times New Roman" w:eastAsia="宋体"/>
          <w:b/>
          <w:color w:val="000000" w:themeColor="text1"/>
          <w:sz w:val="36"/>
          <w:szCs w:val="21"/>
          <w:highlight w:val="none"/>
        </w:rPr>
        <w:t xml:space="preserve">      投标人名称 ：</w:t>
      </w:r>
      <w:r>
        <w:rPr>
          <w:rFonts w:hint="eastAsia" w:ascii="Times New Roman" w:hAnsi="Times New Roman" w:eastAsia="宋体"/>
          <w:b/>
          <w:color w:val="000000" w:themeColor="text1"/>
          <w:sz w:val="36"/>
          <w:szCs w:val="21"/>
          <w:highlight w:val="none"/>
          <w:u w:val="single"/>
        </w:rPr>
        <w:t xml:space="preserve">（加盖CA电子公章）</w:t>
      </w:r>
      <w:r>
        <w:rPr>
          <w:color w:val="000000" w:themeColor="text1"/>
          <w:highlight w:val="none"/>
        </w:rPr>
      </w:r>
      <w:r/>
    </w:p>
    <w:p>
      <w:pPr>
        <w:pStyle w:val="758"/>
        <w:keepLines w:val="0"/>
        <w:keepNext w:val="0"/>
        <w:pageBreakBefore w:val="0"/>
        <w:spacing w:line="360" w:lineRule="auto"/>
        <w:widowControl w:val="off"/>
        <w:rPr>
          <w:rFonts w:hint="eastAsia" w:ascii="Times New Roman" w:hAnsi="Times New Roman" w:eastAsia="宋体"/>
          <w:b/>
          <w:color w:val="000000" w:themeColor="text1"/>
          <w:sz w:val="36"/>
          <w:szCs w:val="21"/>
          <w:highlight w:val="none"/>
          <w:u w:val="single"/>
        </w:rPr>
        <w:outlineLvl w:val="9"/>
      </w:pPr>
      <w:r>
        <w:rPr>
          <w:rFonts w:hint="eastAsia" w:ascii="Times New Roman" w:hAnsi="Times New Roman" w:eastAsia="宋体"/>
          <w:b/>
          <w:color w:val="000000" w:themeColor="text1"/>
          <w:sz w:val="36"/>
          <w:szCs w:val="21"/>
          <w:highlight w:val="none"/>
        </w:rPr>
        <w:t xml:space="preserve">      日      期 ：</w:t>
      </w:r>
      <w:r>
        <w:rPr>
          <w:rFonts w:hint="eastAsia" w:ascii="Times New Roman" w:hAnsi="Times New Roman" w:eastAsia="宋体"/>
          <w:b/>
          <w:color w:val="000000" w:themeColor="text1"/>
          <w:sz w:val="36"/>
          <w:szCs w:val="21"/>
          <w:highlight w:val="none"/>
          <w:u w:val="single"/>
        </w:rPr>
        <w:t xml:space="preserve">             </w:t>
      </w:r>
      <w:r>
        <w:rPr>
          <w:rFonts w:hint="eastAsia" w:ascii="Times New Roman" w:hAnsi="Times New Roman" w:eastAsia="宋体"/>
          <w:b/>
          <w:color w:val="000000" w:themeColor="text1"/>
          <w:sz w:val="36"/>
          <w:szCs w:val="21"/>
          <w:highlight w:val="none"/>
          <w:u w:val="single"/>
          <w:lang w:val="en-US" w:eastAsia="zh-CN"/>
        </w:rPr>
        <w:t xml:space="preserve">    </w:t>
      </w:r>
      <w:r>
        <w:rPr>
          <w:rFonts w:hint="eastAsia" w:ascii="Times New Roman" w:hAnsi="Times New Roman" w:eastAsia="宋体"/>
          <w:b/>
          <w:color w:val="000000" w:themeColor="text1"/>
          <w:sz w:val="36"/>
          <w:szCs w:val="21"/>
          <w:highlight w:val="none"/>
          <w:u w:val="single"/>
        </w:rPr>
        <w:t xml:space="preserve">  </w:t>
      </w:r>
      <w:r>
        <w:rPr>
          <w:color w:val="000000" w:themeColor="text1"/>
          <w:highlight w:val="none"/>
        </w:rPr>
      </w:r>
      <w:r/>
    </w:p>
    <w:p>
      <w:pPr>
        <w:pStyle w:val="758"/>
        <w:pageBreakBefore w:val="0"/>
        <w:rPr>
          <w:rFonts w:hint="eastAsia" w:ascii="Times New Roman" w:hAnsi="Times New Roman" w:eastAsia="宋体"/>
          <w:b/>
          <w:bCs/>
          <w:color w:val="000000" w:themeColor="text1"/>
          <w:sz w:val="32"/>
          <w:szCs w:val="32"/>
          <w:highlight w:val="none"/>
        </w:rPr>
        <w:outlineLvl w:val="9"/>
      </w:pPr>
      <w:r>
        <w:rPr>
          <w:rFonts w:hint="eastAsia" w:ascii="Times New Roman" w:hAnsi="Times New Roman" w:eastAsia="宋体"/>
          <w:b/>
          <w:bCs/>
          <w:color w:val="000000" w:themeColor="text1"/>
          <w:sz w:val="32"/>
          <w:szCs w:val="32"/>
          <w:highlight w:val="none"/>
        </w:rPr>
        <w:br w:type="page" w:clear="all"/>
      </w:r>
      <w:r>
        <w:rPr>
          <w:color w:val="000000" w:themeColor="text1"/>
          <w:highlight w:val="none"/>
        </w:rPr>
      </w:r>
      <w:r/>
    </w:p>
    <w:p>
      <w:pPr>
        <w:pStyle w:val="758"/>
        <w:ind w:firstLine="177"/>
        <w:jc w:val="center"/>
        <w:pageBreakBefore w:val="0"/>
        <w:rPr>
          <w:rFonts w:hint="eastAsia" w:ascii="Times New Roman" w:hAnsi="Times New Roman" w:eastAsia="宋体" w:cs="宋体"/>
          <w:b/>
          <w:bCs/>
          <w:color w:val="000000" w:themeColor="text1"/>
          <w:sz w:val="32"/>
          <w:szCs w:val="32"/>
          <w:highlight w:val="none"/>
        </w:rPr>
        <w:outlineLvl w:val="9"/>
      </w:pPr>
      <w:r>
        <w:rPr>
          <w:rFonts w:hint="eastAsia" w:ascii="Times New Roman" w:hAnsi="Times New Roman" w:eastAsia="宋体"/>
          <w:b/>
          <w:bCs/>
          <w:color w:val="000000" w:themeColor="text1"/>
          <w:sz w:val="32"/>
          <w:szCs w:val="32"/>
          <w:highlight w:val="none"/>
        </w:rPr>
        <w:t xml:space="preserve">响应</w:t>
      </w:r>
      <w:r>
        <w:rPr>
          <w:rFonts w:hint="eastAsia" w:ascii="Times New Roman" w:hAnsi="Times New Roman" w:eastAsia="宋体" w:cs="宋体"/>
          <w:b/>
          <w:bCs/>
          <w:color w:val="000000" w:themeColor="text1"/>
          <w:sz w:val="32"/>
          <w:szCs w:val="32"/>
          <w:highlight w:val="none"/>
        </w:rPr>
        <w:t xml:space="preserve">文件</w:t>
      </w:r>
      <w:r>
        <w:rPr>
          <w:rFonts w:hint="eastAsia" w:ascii="Times New Roman" w:hAnsi="Times New Roman" w:eastAsia="宋体" w:cs="宋体"/>
          <w:b/>
          <w:bCs/>
          <w:color w:val="000000" w:themeColor="text1"/>
          <w:sz w:val="32"/>
          <w:szCs w:val="32"/>
          <w:highlight w:val="none"/>
          <w:lang w:val="en-US" w:eastAsia="zh-CN"/>
        </w:rPr>
        <w:t xml:space="preserve">内容</w:t>
      </w:r>
      <w:r>
        <w:rPr>
          <w:color w:val="000000" w:themeColor="text1"/>
          <w:highlight w:val="none"/>
        </w:rPr>
      </w:r>
      <w:r/>
    </w:p>
    <w:p>
      <w:pPr>
        <w:pStyle w:val="758"/>
        <w:ind w:left="0"/>
        <w:keepLines w:val="0"/>
        <w:keepNext w:val="0"/>
        <w:pageBreakBefore w:val="0"/>
        <w:spacing w:line="360" w:lineRule="auto"/>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一、资格审查</w:t>
      </w:r>
      <w:r>
        <w:rPr>
          <w:rFonts w:hint="eastAsia" w:ascii="Times New Roman" w:hAnsi="Times New Roman" w:eastAsia="宋体" w:cs="宋体"/>
          <w:b/>
          <w:color w:val="000000" w:themeColor="text1"/>
          <w:sz w:val="24"/>
          <w:szCs w:val="24"/>
          <w:highlight w:val="none"/>
          <w:lang w:val="en-US" w:eastAsia="zh-CN"/>
        </w:rPr>
        <w:t xml:space="preserve">文件</w:t>
      </w:r>
      <w:r>
        <w:rPr>
          <w:rFonts w:hint="eastAsia" w:ascii="Times New Roman" w:hAnsi="Times New Roman" w:eastAsia="宋体" w:cs="宋体"/>
          <w:b/>
          <w:color w:val="000000" w:themeColor="text1"/>
          <w:sz w:val="24"/>
          <w:szCs w:val="24"/>
          <w:highlight w:val="none"/>
        </w:rPr>
        <w:t xml:space="preserve">内容</w:t>
      </w:r>
      <w:r>
        <w:rPr>
          <w:color w:val="000000" w:themeColor="text1"/>
          <w:highlight w:val="none"/>
        </w:rPr>
      </w:r>
      <w:r/>
    </w:p>
    <w:p>
      <w:pPr>
        <w:pStyle w:val="758"/>
        <w:ind w:lef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1.投标人符合《</w:t>
      </w:r>
      <w:r>
        <w:rPr>
          <w:rFonts w:hint="eastAsia" w:ascii="Times New Roman" w:hAnsi="Times New Roman" w:eastAsia="宋体" w:cs="宋体"/>
          <w:color w:val="000000" w:themeColor="text1"/>
          <w:sz w:val="24"/>
          <w:szCs w:val="24"/>
          <w:highlight w:val="none"/>
          <w:lang w:eastAsia="zh-CN"/>
        </w:rPr>
        <w:t xml:space="preserve">中华人民共和国</w:t>
      </w:r>
      <w:r>
        <w:rPr>
          <w:rFonts w:hint="eastAsia" w:ascii="Times New Roman" w:hAnsi="Times New Roman" w:eastAsia="宋体" w:cs="宋体"/>
          <w:color w:val="000000" w:themeColor="text1"/>
          <w:sz w:val="24"/>
          <w:szCs w:val="24"/>
          <w:highlight w:val="none"/>
        </w:rPr>
        <w:t xml:space="preserve">政府采购法》第二十二条规定条件的声明函（格式见附件</w:t>
      </w:r>
      <w:r>
        <w:rPr>
          <w:rFonts w:hint="eastAsia" w:ascii="Times New Roman" w:hAnsi="Times New Roman" w:eastAsia="宋体" w:cs="宋体"/>
          <w:color w:val="000000" w:themeColor="text1"/>
          <w:sz w:val="24"/>
          <w:szCs w:val="24"/>
          <w:highlight w:val="none"/>
          <w:lang w:val="en-US" w:eastAsia="zh-CN"/>
        </w:rPr>
        <w:t xml:space="preserve">1</w:t>
      </w: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p>
      <w:pPr>
        <w:pStyle w:val="758"/>
        <w:ind w:lef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w:t>
      </w:r>
      <w:bookmarkStart w:id="36" w:name="OLE_LINK7"/>
      <w:r>
        <w:rPr>
          <w:rFonts w:hint="eastAsia" w:ascii="Times New Roman" w:hAnsi="Times New Roman" w:eastAsia="宋体" w:cs="宋体"/>
          <w:color w:val="000000" w:themeColor="text1"/>
          <w:sz w:val="24"/>
          <w:szCs w:val="24"/>
          <w:highlight w:val="none"/>
        </w:rPr>
        <w:t xml:space="preserve">特定资格要求的证明文件（如果本项目对投标人做出特定资格要求的，必须提供）</w:t>
      </w:r>
      <w:bookmarkEnd w:id="36"/>
      <w:r>
        <w:rPr>
          <w:color w:val="000000" w:themeColor="text1"/>
          <w:highlight w:val="none"/>
        </w:rPr>
      </w:r>
      <w:r/>
    </w:p>
    <w:p>
      <w:pPr>
        <w:pStyle w:val="758"/>
        <w:ind w:lef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3.响应供应商法定代表人参加询价的，必须提供法定代表人身份证明及法定代表人本人身份证复印件；非法定代表人参加询价的，必须提供法定代表人签字或盖章的授权委托书及法定代表人、被授权人的两人身份证的复印件；（格式见附件</w:t>
      </w:r>
      <w:r>
        <w:rPr>
          <w:rFonts w:hint="eastAsia" w:ascii="Times New Roman" w:hAnsi="Times New Roman" w:eastAsia="宋体" w:cs="宋体"/>
          <w:color w:val="000000" w:themeColor="text1"/>
          <w:sz w:val="24"/>
          <w:szCs w:val="24"/>
          <w:highlight w:val="none"/>
          <w:lang w:val="en-US" w:eastAsia="zh-CN"/>
        </w:rPr>
        <w:t xml:space="preserve">2</w:t>
      </w: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p>
      <w:pPr>
        <w:pStyle w:val="758"/>
        <w:ind w:lef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4.</w:t>
      </w:r>
      <w:r>
        <w:rPr>
          <w:rFonts w:hint="eastAsia" w:eastAsia="宋体" w:cs="宋体"/>
          <w:bCs/>
          <w:color w:val="000000" w:themeColor="text1"/>
          <w:sz w:val="24"/>
          <w:szCs w:val="24"/>
          <w:highlight w:val="none"/>
          <w:lang w:val="en-US"/>
        </w:rPr>
        <w:t xml:space="preserve">中小企业声明函或《残疾人福利性单位声明函》或监狱和戒毒企业证明材料</w:t>
      </w:r>
      <w:r>
        <w:rPr>
          <w:color w:val="000000" w:themeColor="text1"/>
          <w:highlight w:val="none"/>
        </w:rPr>
      </w:r>
      <w:r/>
    </w:p>
    <w:p>
      <w:pPr>
        <w:pStyle w:val="758"/>
        <w:ind w:left="0"/>
        <w:keepLines w:val="0"/>
        <w:keepNext w:val="0"/>
        <w:pageBreakBefore w:val="0"/>
        <w:spacing w:line="360" w:lineRule="auto"/>
        <w:widowControl w:val="off"/>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lang w:val="en-US" w:eastAsia="zh-CN"/>
        </w:rPr>
        <w:t xml:space="preserve">二</w:t>
      </w:r>
      <w:r>
        <w:rPr>
          <w:rFonts w:hint="eastAsia" w:ascii="Times New Roman" w:hAnsi="Times New Roman" w:eastAsia="宋体" w:cs="宋体"/>
          <w:b/>
          <w:color w:val="000000" w:themeColor="text1"/>
          <w:sz w:val="24"/>
          <w:szCs w:val="24"/>
          <w:highlight w:val="none"/>
        </w:rPr>
        <w:t xml:space="preserve">、符合性审查</w:t>
      </w:r>
      <w:r>
        <w:rPr>
          <w:rFonts w:hint="eastAsia" w:ascii="Times New Roman" w:hAnsi="Times New Roman" w:eastAsia="宋体" w:cs="宋体"/>
          <w:b/>
          <w:color w:val="000000" w:themeColor="text1"/>
          <w:sz w:val="24"/>
          <w:szCs w:val="24"/>
          <w:highlight w:val="none"/>
          <w:lang w:val="en-US" w:eastAsia="zh-CN"/>
        </w:rPr>
        <w:t xml:space="preserve">文件</w:t>
      </w:r>
      <w:r>
        <w:rPr>
          <w:rFonts w:hint="eastAsia" w:ascii="Times New Roman" w:hAnsi="Times New Roman" w:eastAsia="宋体" w:cs="宋体"/>
          <w:b/>
          <w:color w:val="000000" w:themeColor="text1"/>
          <w:sz w:val="24"/>
          <w:szCs w:val="24"/>
          <w:highlight w:val="none"/>
        </w:rPr>
        <w:t xml:space="preserve">内容</w:t>
      </w:r>
      <w:r>
        <w:rPr>
          <w:color w:val="000000" w:themeColor="text1"/>
          <w:highlight w:val="none"/>
        </w:rPr>
      </w:r>
      <w:r/>
    </w:p>
    <w:p>
      <w:pPr>
        <w:pStyle w:val="758"/>
        <w:ind w:lef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1.</w:t>
      </w:r>
      <w:r>
        <w:rPr>
          <w:rFonts w:hint="eastAsia" w:ascii="Times New Roman" w:hAnsi="Times New Roman" w:eastAsia="宋体" w:cs="宋体"/>
          <w:color w:val="000000" w:themeColor="text1"/>
          <w:sz w:val="24"/>
          <w:szCs w:val="24"/>
          <w:highlight w:val="none"/>
        </w:rPr>
        <w:t xml:space="preserve">询价响应函（格式见附件</w:t>
      </w:r>
      <w:r>
        <w:rPr>
          <w:rFonts w:hint="eastAsia" w:ascii="Times New Roman" w:hAnsi="Times New Roman" w:eastAsia="宋体" w:cs="宋体"/>
          <w:color w:val="000000" w:themeColor="text1"/>
          <w:sz w:val="24"/>
          <w:szCs w:val="24"/>
          <w:highlight w:val="none"/>
          <w:lang w:val="en-US" w:eastAsia="zh-CN"/>
        </w:rPr>
        <w:t xml:space="preserve">5</w:t>
      </w: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p>
      <w:pPr>
        <w:pStyle w:val="758"/>
        <w:ind w:lef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2</w:t>
      </w:r>
      <w:r>
        <w:rPr>
          <w:rFonts w:hint="eastAsia" w:ascii="Times New Roman" w:hAnsi="Times New Roman" w:eastAsia="宋体" w:cs="宋体"/>
          <w:color w:val="000000" w:themeColor="text1"/>
          <w:sz w:val="24"/>
          <w:szCs w:val="24"/>
          <w:highlight w:val="none"/>
        </w:rPr>
        <w:t xml:space="preserve">.技术要求响应及偏离表（格式见附件</w:t>
      </w:r>
      <w:r>
        <w:rPr>
          <w:rFonts w:hint="eastAsia" w:ascii="Times New Roman" w:hAnsi="Times New Roman" w:eastAsia="宋体" w:cs="宋体"/>
          <w:color w:val="000000" w:themeColor="text1"/>
          <w:sz w:val="24"/>
          <w:szCs w:val="24"/>
          <w:highlight w:val="none"/>
          <w:lang w:val="en-US" w:eastAsia="zh-CN"/>
        </w:rPr>
        <w:t xml:space="preserve">6</w:t>
      </w: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p>
      <w:pPr>
        <w:pStyle w:val="758"/>
        <w:ind w:left="0" w:firstLine="480"/>
        <w:keepLines w:val="0"/>
        <w:keepNext w:val="0"/>
        <w:pageBreakBefore w:val="0"/>
        <w:spacing w:line="360" w:lineRule="auto"/>
        <w:widowControl w:val="off"/>
        <w:rPr>
          <w:rFonts w:hint="eastAsia" w:ascii="Times New Roman" w:hAnsi="Times New Roman" w:eastAsia="宋体"/>
          <w:color w:val="000000" w:themeColor="text1"/>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3</w:t>
      </w:r>
      <w:r>
        <w:rPr>
          <w:rFonts w:hint="eastAsia" w:ascii="Times New Roman" w:hAnsi="Times New Roman" w:eastAsia="宋体" w:cs="宋体"/>
          <w:color w:val="000000" w:themeColor="text1"/>
          <w:sz w:val="24"/>
          <w:szCs w:val="24"/>
          <w:highlight w:val="none"/>
        </w:rPr>
        <w:t xml:space="preserve">.商务要求响应及偏离表（格式见附件</w:t>
      </w:r>
      <w:r>
        <w:rPr>
          <w:rFonts w:hint="eastAsia" w:ascii="Times New Roman" w:hAnsi="Times New Roman" w:eastAsia="宋体" w:cs="宋体"/>
          <w:color w:val="000000" w:themeColor="text1"/>
          <w:sz w:val="24"/>
          <w:szCs w:val="24"/>
          <w:highlight w:val="none"/>
          <w:lang w:val="en-US" w:eastAsia="zh-CN"/>
        </w:rPr>
        <w:t xml:space="preserve">7</w:t>
      </w: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p>
      <w:pPr>
        <w:pStyle w:val="758"/>
        <w:ind w:lef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4.</w:t>
      </w:r>
      <w:r>
        <w:rPr>
          <w:rFonts w:hint="eastAsia" w:ascii="Times New Roman" w:hAnsi="Times New Roman" w:eastAsia="宋体" w:cs="宋体"/>
          <w:color w:val="000000" w:themeColor="text1"/>
          <w:sz w:val="24"/>
          <w:szCs w:val="24"/>
          <w:highlight w:val="none"/>
        </w:rPr>
        <w:t xml:space="preserve">投标人必须对</w:t>
      </w:r>
      <w:r>
        <w:rPr>
          <w:rFonts w:hint="eastAsia" w:ascii="Times New Roman" w:hAnsi="Times New Roman" w:eastAsia="宋体" w:cs="宋体"/>
          <w:color w:val="000000" w:themeColor="text1"/>
          <w:sz w:val="24"/>
          <w:szCs w:val="24"/>
          <w:highlight w:val="none"/>
          <w:lang w:val="en-US" w:eastAsia="zh-CN"/>
        </w:rPr>
        <w:t xml:space="preserve">第四章</w:t>
      </w:r>
      <w:r>
        <w:rPr>
          <w:rFonts w:hint="eastAsia" w:ascii="Times New Roman" w:hAnsi="Times New Roman" w:eastAsia="宋体" w:cs="宋体"/>
          <w:color w:val="000000" w:themeColor="text1"/>
          <w:sz w:val="24"/>
          <w:szCs w:val="24"/>
          <w:highlight w:val="none"/>
        </w:rPr>
        <w:t xml:space="preserve">采购需求中</w:t>
      </w:r>
      <w:r>
        <w:rPr>
          <w:rFonts w:hint="eastAsia" w:ascii="Times New Roman" w:hAnsi="Times New Roman" w:eastAsia="宋体" w:cs="宋体"/>
          <w:color w:val="000000" w:themeColor="text1"/>
          <w:sz w:val="24"/>
          <w:szCs w:val="24"/>
          <w:highlight w:val="none"/>
          <w:lang w:val="en-US" w:eastAsia="zh-CN"/>
        </w:rPr>
        <w:t xml:space="preserve">单独列出且加</w:t>
      </w:r>
      <w:r>
        <w:rPr>
          <w:rFonts w:hint="eastAsia" w:ascii="Times New Roman" w:hAnsi="Times New Roman" w:eastAsia="宋体" w:cs="宋体"/>
          <w:color w:val="000000" w:themeColor="text1"/>
          <w:sz w:val="24"/>
          <w:szCs w:val="24"/>
          <w:highlight w:val="none"/>
        </w:rPr>
        <w:t xml:space="preserve">下划线的实质性要求逐条做出响应，并按照询价文件要求提供证明材料，否则作无效响应处理。</w:t>
      </w:r>
      <w:r>
        <w:rPr>
          <w:color w:val="000000" w:themeColor="text1"/>
          <w:highlight w:val="none"/>
        </w:rPr>
      </w:r>
      <w:r/>
    </w:p>
    <w:p>
      <w:pPr>
        <w:pStyle w:val="758"/>
        <w:keepLines w:val="0"/>
        <w:keepNext w:val="0"/>
        <w:pageBreakBefore w:val="0"/>
        <w:spacing w:line="360" w:lineRule="auto"/>
        <w:widowControl w:val="off"/>
        <w:rPr>
          <w:rFonts w:ascii="Times New Roman" w:hAnsi="Times New Roman" w:eastAsia="宋体" w:cs="宋体"/>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rPr>
        <w:t xml:space="preserve">三、价格响应文件内容</w:t>
      </w:r>
      <w:r>
        <w:rPr>
          <w:color w:val="000000" w:themeColor="text1"/>
          <w:highlight w:val="none"/>
        </w:rPr>
      </w:r>
      <w:r/>
    </w:p>
    <w:p>
      <w:pPr>
        <w:pStyle w:val="758"/>
        <w:ind w:left="0" w:firstLine="480"/>
        <w:keepLines w:val="0"/>
        <w:keepNext w:val="0"/>
        <w:pageBreakBefore w:val="0"/>
        <w:spacing w:line="360" w:lineRule="auto"/>
        <w:widowControl w:val="off"/>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1.询价报价表（格式见附件</w:t>
      </w:r>
      <w:r>
        <w:rPr>
          <w:rFonts w:hint="eastAsia" w:ascii="Times New Roman" w:hAnsi="Times New Roman" w:eastAsia="宋体" w:cs="宋体"/>
          <w:color w:val="000000" w:themeColor="text1"/>
          <w:sz w:val="24"/>
          <w:szCs w:val="24"/>
          <w:highlight w:val="none"/>
          <w:lang w:val="en-US" w:eastAsia="zh-CN"/>
        </w:rPr>
        <w:t xml:space="preserve">8</w:t>
      </w: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p>
      <w:pPr>
        <w:pStyle w:val="758"/>
        <w:ind w:left="0" w:firstLine="480"/>
        <w:keepLines w:val="0"/>
        <w:keepNext w:val="0"/>
        <w:pageBreakBefore w:val="0"/>
        <w:spacing w:line="360" w:lineRule="auto"/>
        <w:widowControl w:val="off"/>
        <w:rPr>
          <w:rFonts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2.分项报价明细表（格式见附件</w:t>
      </w:r>
      <w:r>
        <w:rPr>
          <w:rFonts w:hint="eastAsia" w:ascii="Times New Roman" w:hAnsi="Times New Roman" w:eastAsia="宋体" w:cs="宋体"/>
          <w:color w:val="000000" w:themeColor="text1"/>
          <w:sz w:val="24"/>
          <w:szCs w:val="24"/>
          <w:highlight w:val="none"/>
          <w:lang w:val="en-US" w:eastAsia="zh-CN"/>
        </w:rPr>
        <w:t xml:space="preserve">9</w:t>
      </w: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p>
      <w:pPr>
        <w:pStyle w:val="758"/>
        <w:pageBreakBefore w:val="0"/>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br w:type="page" w:clear="all"/>
      </w:r>
      <w:r>
        <w:rPr>
          <w:color w:val="000000" w:themeColor="text1"/>
          <w:highlight w:val="none"/>
        </w:rPr>
      </w:r>
      <w:r/>
    </w:p>
    <w:p>
      <w:pPr>
        <w:pStyle w:val="758"/>
        <w:keepLines w:val="0"/>
        <w:keepNext w:val="0"/>
        <w:pageBreakBefore w:val="0"/>
        <w:spacing w:line="360" w:lineRule="auto"/>
        <w:widowControl w:val="off"/>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附件</w:t>
      </w:r>
      <w:r>
        <w:rPr>
          <w:rFonts w:hint="eastAsia" w:ascii="Times New Roman" w:hAnsi="Times New Roman" w:eastAsia="宋体" w:cs="宋体"/>
          <w:b/>
          <w:color w:val="000000" w:themeColor="text1"/>
          <w:sz w:val="32"/>
          <w:szCs w:val="32"/>
          <w:highlight w:val="none"/>
          <w:lang w:val="en-US" w:eastAsia="zh-CN"/>
        </w:rPr>
        <w:t xml:space="preserve">1</w:t>
      </w:r>
      <w:r>
        <w:rPr>
          <w:color w:val="000000" w:themeColor="text1"/>
          <w:highlight w:val="none"/>
        </w:rPr>
      </w:r>
      <w:r/>
    </w:p>
    <w:p>
      <w:pPr>
        <w:pStyle w:val="758"/>
        <w:jc w:val="center"/>
        <w:keepLines w:val="0"/>
        <w:keepNext w:val="0"/>
        <w:pageBreakBefore w:val="0"/>
        <w:spacing w:line="360" w:lineRule="auto"/>
        <w:widowControl w:val="off"/>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投标人符合《</w:t>
      </w:r>
      <w:r>
        <w:rPr>
          <w:rFonts w:hint="eastAsia" w:ascii="Times New Roman" w:hAnsi="Times New Roman" w:eastAsia="宋体" w:cs="宋体"/>
          <w:b/>
          <w:color w:val="000000" w:themeColor="text1"/>
          <w:sz w:val="32"/>
          <w:szCs w:val="32"/>
          <w:highlight w:val="none"/>
          <w:lang w:eastAsia="zh-CN"/>
        </w:rPr>
        <w:t xml:space="preserve">中华人民共和国</w:t>
      </w:r>
      <w:r>
        <w:rPr>
          <w:rFonts w:hint="eastAsia" w:ascii="Times New Roman" w:hAnsi="Times New Roman" w:eastAsia="宋体" w:cs="宋体"/>
          <w:b/>
          <w:color w:val="000000" w:themeColor="text1"/>
          <w:sz w:val="32"/>
          <w:szCs w:val="32"/>
          <w:highlight w:val="none"/>
        </w:rPr>
        <w:t xml:space="preserve">政府采购法》第二十二条规定条件的声明函</w:t>
      </w:r>
      <w:r>
        <w:rPr>
          <w:color w:val="000000" w:themeColor="text1"/>
          <w:highlight w:val="none"/>
        </w:rPr>
      </w:r>
      <w:r/>
    </w:p>
    <w:p>
      <w:pPr>
        <w:pStyle w:val="758"/>
        <w:ind w:firstLine="560"/>
        <w:pageBreakBefore w:val="0"/>
        <w:spacing w:line="540" w:lineRule="exact"/>
        <w:rPr>
          <w:rFonts w:hint="eastAsia" w:ascii="Times New Roman" w:hAnsi="Times New Roman" w:eastAsia="宋体" w:cs="宋体"/>
          <w:b/>
          <w:bCs/>
          <w:color w:val="000000" w:themeColor="text1"/>
          <w:sz w:val="28"/>
          <w:szCs w:val="28"/>
          <w:highlight w:val="none"/>
        </w:rPr>
        <w:outlineLvl w:val="9"/>
      </w:pPr>
      <w:r>
        <w:rPr>
          <w:rFonts w:hint="eastAsia" w:ascii="Times New Roman" w:hAnsi="Times New Roman" w:eastAsia="宋体" w:cs="宋体"/>
          <w:bCs/>
          <w:color w:val="000000" w:themeColor="text1"/>
          <w:sz w:val="28"/>
          <w:szCs w:val="28"/>
          <w:highlight w:val="none"/>
        </w:rPr>
        <w:t xml:space="preserve">我单位参加</w:t>
      </w:r>
      <w:r>
        <w:rPr>
          <w:rFonts w:hint="eastAsia" w:ascii="Times New Roman" w:hAnsi="Times New Roman" w:eastAsia="宋体" w:cs="宋体"/>
          <w:bCs/>
          <w:color w:val="000000" w:themeColor="text1"/>
          <w:sz w:val="28"/>
          <w:szCs w:val="28"/>
          <w:highlight w:val="none"/>
          <w:u w:val="single"/>
          <w:lang w:val="en-US" w:eastAsia="zh-CN"/>
        </w:rPr>
        <w:t xml:space="preserve">             </w:t>
      </w:r>
      <w:r>
        <w:rPr>
          <w:rFonts w:hint="eastAsia" w:ascii="Times New Roman" w:hAnsi="Times New Roman" w:eastAsia="宋体" w:cs="宋体"/>
          <w:bCs/>
          <w:color w:val="000000" w:themeColor="text1"/>
          <w:sz w:val="28"/>
          <w:szCs w:val="28"/>
          <w:highlight w:val="none"/>
        </w:rPr>
        <w:t xml:space="preserve">（项目名称），</w:t>
      </w:r>
      <w:r>
        <w:rPr>
          <w:rFonts w:hint="eastAsia" w:ascii="Times New Roman" w:hAnsi="Times New Roman" w:eastAsia="宋体" w:cs="宋体"/>
          <w:bCs/>
          <w:color w:val="000000" w:themeColor="text1"/>
          <w:sz w:val="28"/>
          <w:szCs w:val="28"/>
          <w:highlight w:val="none"/>
          <w:u w:val="single"/>
          <w:lang w:val="en-US" w:eastAsia="zh-CN"/>
        </w:rPr>
        <w:t xml:space="preserve">  </w:t>
      </w:r>
      <w:r>
        <w:rPr>
          <w:rFonts w:hint="eastAsia" w:ascii="Times New Roman" w:hAnsi="Times New Roman" w:eastAsia="宋体" w:cs="宋体"/>
          <w:color w:val="000000" w:themeColor="text1"/>
          <w:sz w:val="28"/>
          <w:szCs w:val="28"/>
          <w:highlight w:val="none"/>
          <w:u w:val="single"/>
          <w:lang w:val="en-US" w:eastAsia="zh-CN"/>
        </w:rPr>
        <w:t xml:space="preserve">          </w:t>
      </w:r>
      <w:r>
        <w:rPr>
          <w:rFonts w:hint="eastAsia" w:ascii="Times New Roman" w:hAnsi="Times New Roman" w:eastAsia="宋体" w:cs="宋体"/>
          <w:bCs/>
          <w:color w:val="000000" w:themeColor="text1"/>
          <w:sz w:val="28"/>
          <w:szCs w:val="28"/>
          <w:highlight w:val="none"/>
          <w:u w:val="single"/>
          <w:lang w:val="en-US" w:eastAsia="zh-CN"/>
        </w:rPr>
        <w:t xml:space="preserve">  </w:t>
      </w:r>
      <w:r>
        <w:rPr>
          <w:rFonts w:hint="eastAsia" w:ascii="Times New Roman" w:hAnsi="Times New Roman" w:eastAsia="宋体" w:cs="宋体"/>
          <w:bCs/>
          <w:color w:val="000000" w:themeColor="text1"/>
          <w:sz w:val="28"/>
          <w:szCs w:val="28"/>
          <w:highlight w:val="none"/>
        </w:rPr>
        <w:t xml:space="preserve">（项目编号）投标活动。针对《中华人民共和国政府采购法》第二十二条规定做出如下声明：</w:t>
      </w:r>
      <w:r>
        <w:rPr>
          <w:color w:val="000000" w:themeColor="text1"/>
          <w:highlight w:val="none"/>
        </w:rPr>
      </w:r>
      <w:r/>
    </w:p>
    <w:p>
      <w:pPr>
        <w:pStyle w:val="758"/>
        <w:ind w:firstLine="482"/>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bCs/>
          <w:color w:val="000000" w:themeColor="text1"/>
          <w:sz w:val="28"/>
          <w:szCs w:val="28"/>
          <w:highlight w:val="none"/>
        </w:rPr>
        <w:t xml:space="preserve">1.我单位具有独立承担民事责任的能力；</w:t>
      </w:r>
      <w:r>
        <w:rPr>
          <w:color w:val="000000" w:themeColor="text1"/>
          <w:highlight w:val="none"/>
        </w:rPr>
      </w:r>
      <w:r/>
    </w:p>
    <w:p>
      <w:pPr>
        <w:pStyle w:val="758"/>
        <w:ind w:firstLine="482"/>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2.我单位具有良好的商业信誉和健全的财务会计制度；</w:t>
      </w:r>
      <w:r>
        <w:rPr>
          <w:color w:val="000000" w:themeColor="text1"/>
          <w:highlight w:val="none"/>
        </w:rPr>
      </w:r>
      <w:r/>
    </w:p>
    <w:p>
      <w:pPr>
        <w:pStyle w:val="758"/>
        <w:ind w:firstLine="482"/>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3.我单位具有履行合同所必需的设备和专业技术能力；</w:t>
      </w:r>
      <w:r>
        <w:rPr>
          <w:color w:val="000000" w:themeColor="text1"/>
          <w:highlight w:val="none"/>
        </w:rPr>
      </w:r>
      <w:r/>
    </w:p>
    <w:p>
      <w:pPr>
        <w:pStyle w:val="758"/>
        <w:ind w:firstLine="482"/>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4.我单位有依法缴纳税收和社会保障资金的良好记录；</w:t>
      </w:r>
      <w:r>
        <w:rPr>
          <w:color w:val="000000" w:themeColor="text1"/>
          <w:highlight w:val="none"/>
        </w:rPr>
      </w:r>
      <w:r/>
    </w:p>
    <w:p>
      <w:pPr>
        <w:pStyle w:val="758"/>
        <w:ind w:firstLine="482"/>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color w:val="000000" w:themeColor="text1"/>
          <w:highlight w:val="none"/>
        </w:rPr>
      </w:r>
      <w:r/>
    </w:p>
    <w:p>
      <w:pPr>
        <w:pStyle w:val="758"/>
        <w:ind w:firstLine="482"/>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6.我单位满足法律、行政法规规定的其他条件。</w:t>
      </w:r>
      <w:r>
        <w:rPr>
          <w:color w:val="000000" w:themeColor="text1"/>
          <w:highlight w:val="none"/>
        </w:rPr>
      </w:r>
      <w:r/>
    </w:p>
    <w:p>
      <w:pPr>
        <w:pStyle w:val="758"/>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p>
      <w:pPr>
        <w:pStyle w:val="758"/>
        <w:pageBreakBefore w:val="0"/>
        <w:spacing w:line="540" w:lineRule="exact"/>
        <w:rPr>
          <w:rFonts w:hint="eastAsia" w:ascii="Times New Roman" w:hAnsi="Times New Roman" w:eastAsia="宋体" w:cs="宋体"/>
          <w:bCs/>
          <w:color w:val="000000" w:themeColor="text1"/>
          <w:sz w:val="28"/>
          <w:szCs w:val="28"/>
          <w:highlight w:val="none"/>
        </w:rPr>
        <w:outlineLvl w:val="9"/>
      </w:pPr>
      <w:r>
        <w:rPr>
          <w:rFonts w:hint="eastAsia" w:ascii="Times New Roman" w:hAnsi="Times New Roman" w:eastAsia="宋体" w:cs="宋体"/>
          <w:bCs/>
          <w:color w:val="000000" w:themeColor="text1"/>
          <w:sz w:val="28"/>
          <w:szCs w:val="28"/>
          <w:highlight w:val="none"/>
        </w:rPr>
      </w:r>
      <w:r>
        <w:rPr>
          <w:color w:val="000000" w:themeColor="text1"/>
          <w:highlight w:val="none"/>
        </w:rPr>
      </w:r>
      <w:r/>
    </w:p>
    <w:p>
      <w:pPr>
        <w:pStyle w:val="758"/>
        <w:jc w:val="right"/>
        <w:pageBreakBefore w:val="0"/>
        <w:spacing w:line="540" w:lineRule="exact"/>
        <w:rPr>
          <w:rFonts w:ascii="Times New Roman" w:hAnsi="Times New Roman" w:eastAsia="宋体" w:cs="宋体"/>
          <w:bCs/>
          <w:color w:val="000000" w:themeColor="text1"/>
          <w:sz w:val="28"/>
          <w:szCs w:val="28"/>
          <w:highlight w:val="none"/>
        </w:rPr>
        <w:outlineLvl w:val="9"/>
      </w:pPr>
      <w:r>
        <w:rPr>
          <w:rFonts w:hint="eastAsia" w:ascii="Times New Roman" w:hAnsi="Times New Roman" w:eastAsia="宋体" w:cs="宋体"/>
          <w:bCs/>
          <w:color w:val="000000" w:themeColor="text1"/>
          <w:sz w:val="28"/>
          <w:szCs w:val="28"/>
          <w:highlight w:val="none"/>
        </w:rPr>
        <w:t xml:space="preserve">承诺人名称（公章）：</w:t>
      </w:r>
      <w:r>
        <w:rPr>
          <w:rFonts w:hint="eastAsia" w:ascii="Times New Roman" w:hAnsi="Times New Roman" w:eastAsia="宋体" w:cs="宋体"/>
          <w:bCs/>
          <w:color w:val="000000" w:themeColor="text1"/>
          <w:sz w:val="28"/>
          <w:szCs w:val="28"/>
          <w:highlight w:val="none"/>
          <w:lang w:val="en-US" w:eastAsia="zh-CN"/>
        </w:rPr>
        <w:t xml:space="preserve">        </w:t>
      </w:r>
      <w:r>
        <w:rPr>
          <w:color w:val="000000" w:themeColor="text1"/>
          <w:highlight w:val="none"/>
        </w:rPr>
      </w:r>
      <w:r/>
    </w:p>
    <w:p>
      <w:pPr>
        <w:pStyle w:val="758"/>
        <w:jc w:val="right"/>
        <w:pageBreakBefore w:val="0"/>
        <w:spacing w:line="540" w:lineRule="exact"/>
        <w:rPr>
          <w:rFonts w:hint="eastAsia" w:ascii="Times New Roman" w:hAnsi="Times New Roman" w:eastAsia="宋体" w:cs="宋体"/>
          <w:bCs/>
          <w:color w:val="000000" w:themeColor="text1"/>
          <w:sz w:val="28"/>
          <w:szCs w:val="28"/>
          <w:highlight w:val="none"/>
        </w:rPr>
        <w:outlineLvl w:val="9"/>
      </w:pPr>
      <w:r>
        <w:rPr>
          <w:rFonts w:hint="eastAsia" w:ascii="Times New Roman" w:hAnsi="Times New Roman" w:eastAsia="宋体" w:cs="宋体"/>
          <w:bCs/>
          <w:color w:val="000000" w:themeColor="text1"/>
          <w:sz w:val="28"/>
          <w:szCs w:val="28"/>
          <w:highlight w:val="none"/>
        </w:rPr>
      </w:r>
      <w:r>
        <w:rPr>
          <w:color w:val="000000" w:themeColor="text1"/>
          <w:highlight w:val="none"/>
        </w:rPr>
      </w:r>
      <w:r/>
    </w:p>
    <w:p>
      <w:pPr>
        <w:pStyle w:val="758"/>
        <w:jc w:val="right"/>
        <w:pageBreakBefore w:val="0"/>
        <w:spacing w:line="540" w:lineRule="exact"/>
        <w:rPr>
          <w:rFonts w:hint="eastAsia" w:ascii="Times New Roman" w:hAnsi="Times New Roman" w:eastAsia="宋体" w:cs="宋体"/>
          <w:bCs/>
          <w:color w:val="000000" w:themeColor="text1"/>
          <w:sz w:val="28"/>
          <w:szCs w:val="28"/>
          <w:highlight w:val="none"/>
        </w:rPr>
        <w:outlineLvl w:val="9"/>
      </w:pPr>
      <w:r>
        <w:rPr>
          <w:rFonts w:hint="eastAsia" w:ascii="Times New Roman" w:hAnsi="Times New Roman" w:eastAsia="宋体" w:cs="宋体"/>
          <w:bCs/>
          <w:color w:val="000000" w:themeColor="text1"/>
          <w:sz w:val="28"/>
          <w:szCs w:val="28"/>
          <w:highlight w:val="none"/>
        </w:rPr>
        <w:t xml:space="preserve">                           日期：</w:t>
      </w:r>
      <w:r>
        <w:rPr>
          <w:rFonts w:hint="eastAsia" w:ascii="Times New Roman" w:hAnsi="Times New Roman" w:eastAsia="宋体" w:cs="宋体"/>
          <w:bCs/>
          <w:color w:val="000000" w:themeColor="text1"/>
          <w:sz w:val="28"/>
          <w:szCs w:val="28"/>
          <w:highlight w:val="none"/>
          <w:u w:val="single"/>
          <w:lang w:val="en-US" w:eastAsia="zh-CN"/>
        </w:rPr>
        <w:t xml:space="preserve">     </w:t>
      </w:r>
      <w:r>
        <w:rPr>
          <w:rFonts w:hint="eastAsia" w:ascii="Times New Roman" w:hAnsi="Times New Roman" w:eastAsia="宋体" w:cs="宋体"/>
          <w:bCs/>
          <w:color w:val="000000" w:themeColor="text1"/>
          <w:sz w:val="28"/>
          <w:szCs w:val="28"/>
          <w:highlight w:val="none"/>
        </w:rPr>
        <w:t xml:space="preserve">年</w:t>
      </w:r>
      <w:r>
        <w:rPr>
          <w:rFonts w:hint="eastAsia" w:ascii="Times New Roman" w:hAnsi="Times New Roman" w:eastAsia="宋体" w:cs="宋体"/>
          <w:bCs/>
          <w:color w:val="000000" w:themeColor="text1"/>
          <w:sz w:val="28"/>
          <w:szCs w:val="28"/>
          <w:highlight w:val="none"/>
          <w:u w:val="single"/>
          <w:lang w:val="en-US" w:eastAsia="zh-CN"/>
        </w:rPr>
        <w:t xml:space="preserve">     </w:t>
      </w:r>
      <w:r>
        <w:rPr>
          <w:rFonts w:hint="eastAsia" w:ascii="Times New Roman" w:hAnsi="Times New Roman" w:eastAsia="宋体" w:cs="宋体"/>
          <w:bCs/>
          <w:color w:val="000000" w:themeColor="text1"/>
          <w:sz w:val="28"/>
          <w:szCs w:val="28"/>
          <w:highlight w:val="none"/>
        </w:rPr>
        <w:t xml:space="preserve">月</w:t>
      </w:r>
      <w:r>
        <w:rPr>
          <w:rFonts w:hint="eastAsia" w:ascii="Times New Roman" w:hAnsi="Times New Roman" w:eastAsia="宋体" w:cs="宋体"/>
          <w:bCs/>
          <w:color w:val="000000" w:themeColor="text1"/>
          <w:sz w:val="28"/>
          <w:szCs w:val="28"/>
          <w:highlight w:val="none"/>
          <w:u w:val="single"/>
          <w:lang w:val="en-US" w:eastAsia="zh-CN"/>
        </w:rPr>
        <w:t xml:space="preserve">      </w:t>
      </w:r>
      <w:r>
        <w:rPr>
          <w:rFonts w:hint="eastAsia" w:ascii="Times New Roman" w:hAnsi="Times New Roman" w:eastAsia="宋体" w:cs="宋体"/>
          <w:bCs/>
          <w:color w:val="000000" w:themeColor="text1"/>
          <w:sz w:val="28"/>
          <w:szCs w:val="28"/>
          <w:highlight w:val="none"/>
        </w:rPr>
        <w:t xml:space="preserve">日</w:t>
      </w:r>
      <w:r>
        <w:rPr>
          <w:color w:val="000000" w:themeColor="text1"/>
          <w:highlight w:val="none"/>
        </w:rPr>
      </w:r>
      <w:r/>
    </w:p>
    <w:p>
      <w:pPr>
        <w:pStyle w:val="974"/>
        <w:ind w:firstLine="240"/>
        <w:pageBreakBefore w:val="0"/>
        <w:tabs>
          <w:tab w:val="left" w:pos="2020" w:leader="none"/>
          <w:tab w:val="center" w:pos="4535" w:leader="none"/>
        </w:tabs>
        <w:rPr>
          <w:rFonts w:hint="eastAsia" w:ascii="Times New Roman" w:hAnsi="Times New Roman" w:eastAsia="宋体" w:cs="宋体"/>
          <w:color w:val="000000" w:themeColor="text1"/>
          <w:highlight w:val="none"/>
        </w:rPr>
        <w:outlineLvl w:val="9"/>
      </w:pPr>
      <w:r>
        <w:rPr>
          <w:rFonts w:hint="eastAsia" w:ascii="Times New Roman" w:hAnsi="Times New Roman" w:eastAsia="宋体" w:cs="宋体"/>
          <w:color w:val="000000" w:themeColor="text1"/>
          <w:highlight w:val="none"/>
        </w:rPr>
      </w:r>
      <w:r>
        <w:rPr>
          <w:color w:val="000000" w:themeColor="text1"/>
          <w:highlight w:val="none"/>
        </w:rPr>
      </w:r>
      <w:r/>
    </w:p>
    <w:p>
      <w:pPr>
        <w:pStyle w:val="758"/>
        <w:pageBreakBefore w:val="0"/>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br w:type="page" w:clear="all"/>
      </w:r>
      <w:r>
        <w:rPr>
          <w:color w:val="000000" w:themeColor="text1"/>
          <w:highlight w:val="none"/>
        </w:rPr>
      </w:r>
      <w:r/>
    </w:p>
    <w:p>
      <w:pPr>
        <w:pStyle w:val="758"/>
        <w:keepLines w:val="0"/>
        <w:keepNext w:val="0"/>
        <w:pageBreakBefore w:val="0"/>
        <w:spacing w:line="360" w:lineRule="auto"/>
        <w:widowControl w:val="off"/>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附件</w:t>
      </w:r>
      <w:r>
        <w:rPr>
          <w:rFonts w:hint="eastAsia" w:ascii="Times New Roman" w:hAnsi="Times New Roman" w:eastAsia="宋体" w:cs="宋体"/>
          <w:b/>
          <w:color w:val="000000" w:themeColor="text1"/>
          <w:sz w:val="32"/>
          <w:szCs w:val="32"/>
          <w:highlight w:val="none"/>
          <w:lang w:val="en-US" w:eastAsia="zh-CN"/>
        </w:rPr>
        <w:t xml:space="preserve">2</w:t>
      </w:r>
      <w:r>
        <w:rPr>
          <w:color w:val="000000" w:themeColor="text1"/>
          <w:highlight w:val="none"/>
        </w:rPr>
      </w:r>
      <w:r/>
    </w:p>
    <w:p>
      <w:pPr>
        <w:pStyle w:val="758"/>
        <w:jc w:val="center"/>
        <w:spacing w:line="360" w:lineRule="auto"/>
        <w:rPr>
          <w:rFonts w:hint="eastAsia" w:cs="宋体"/>
          <w:bCs/>
          <w:color w:val="000000" w:themeColor="text1"/>
          <w:sz w:val="28"/>
          <w:szCs w:val="28"/>
          <w:highlight w:val="none"/>
        </w:rPr>
        <w:outlineLvl w:val="4"/>
      </w:pPr>
      <w:r>
        <w:rPr>
          <w:rFonts w:hint="eastAsia" w:cs="宋体"/>
          <w:bCs/>
          <w:color w:val="000000" w:themeColor="text1"/>
          <w:sz w:val="28"/>
          <w:szCs w:val="28"/>
          <w:highlight w:val="none"/>
        </w:rPr>
        <w:t xml:space="preserve">2、</w:t>
      </w:r>
      <w:bookmarkStart w:id="37" w:name="OLE_LINK18"/>
      <w:r>
        <w:rPr>
          <w:rFonts w:hint="eastAsia" w:cs="宋体"/>
          <w:bCs/>
          <w:color w:val="000000" w:themeColor="text1"/>
          <w:sz w:val="28"/>
          <w:szCs w:val="28"/>
          <w:highlight w:val="none"/>
        </w:rPr>
        <w:t xml:space="preserve">法定代表人身份证明</w:t>
      </w:r>
      <w:r>
        <w:rPr>
          <w:color w:val="000000" w:themeColor="text1"/>
          <w:highlight w:val="none"/>
        </w:rPr>
      </w:r>
      <w:r/>
    </w:p>
    <w:p>
      <w:pPr>
        <w:pStyle w:val="758"/>
        <w:jc w:val="center"/>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（法定代表人参加询价活动，须出示此证明）</w:t>
      </w:r>
      <w:r>
        <w:rPr>
          <w:color w:val="000000" w:themeColor="text1"/>
          <w:highlight w:val="none"/>
        </w:rPr>
      </w:r>
      <w:r/>
    </w:p>
    <w:p>
      <w:pPr>
        <w:pStyle w:val="758"/>
        <w:jc w:val="center"/>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w:t>
      </w:r>
      <w:r>
        <w:rPr>
          <w:color w:val="000000" w:themeColor="text1"/>
          <w:highlight w:val="none"/>
        </w:rPr>
      </w:r>
      <w:r/>
    </w:p>
    <w:p>
      <w:pPr>
        <w:pStyle w:val="758"/>
        <w:ind w:firstLine="480"/>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我公司法定代表人</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参加贵单位组织的</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（询价项目名称及项目编号）项目询价活动，全权代表我公司处理该询价活动的有关事宜。</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附：法定代表人情况：</w:t>
      </w:r>
      <w:r>
        <w:rPr>
          <w:color w:val="000000" w:themeColor="text1"/>
          <w:highlight w:val="none"/>
        </w:rPr>
      </w:r>
      <w:r/>
    </w:p>
    <w:p>
      <w:pPr>
        <w:pStyle w:val="758"/>
        <w:spacing w:line="360" w:lineRule="auto"/>
        <w:rPr>
          <w:rFonts w:hint="eastAsia" w:cs="宋体"/>
          <w:color w:val="000000" w:themeColor="text1"/>
          <w:sz w:val="28"/>
          <w:szCs w:val="28"/>
          <w:highlight w:val="none"/>
          <w:u w:val="single"/>
        </w:rPr>
      </w:pPr>
      <w:r>
        <w:rPr>
          <w:rFonts w:hint="eastAsia" w:cs="宋体"/>
          <w:color w:val="000000" w:themeColor="text1"/>
          <w:sz w:val="28"/>
          <w:szCs w:val="28"/>
          <w:highlight w:val="none"/>
        </w:rPr>
        <w:t xml:space="preserve">姓名：</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性别：</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年龄：</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职务：</w:t>
      </w:r>
      <w:r>
        <w:rPr>
          <w:rFonts w:hint="eastAsia" w:cs="宋体"/>
          <w:color w:val="000000" w:themeColor="text1"/>
          <w:sz w:val="28"/>
          <w:szCs w:val="28"/>
          <w:highlight w:val="none"/>
          <w:u w:val="single"/>
        </w:rPr>
        <w:t xml:space="preserve">          </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身份证号码：</w:t>
      </w:r>
      <w:r>
        <w:rPr>
          <w:rFonts w:hint="eastAsia" w:cs="宋体"/>
          <w:color w:val="000000" w:themeColor="text1"/>
          <w:sz w:val="28"/>
          <w:szCs w:val="28"/>
          <w:highlight w:val="none"/>
          <w:u w:val="single"/>
        </w:rPr>
        <w:t xml:space="preserve">                                         </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手机：</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传真：</w:t>
      </w:r>
      <w:r>
        <w:rPr>
          <w:rFonts w:hint="eastAsia" w:cs="宋体"/>
          <w:color w:val="000000" w:themeColor="text1"/>
          <w:sz w:val="28"/>
          <w:szCs w:val="28"/>
          <w:highlight w:val="none"/>
          <w:u w:val="single"/>
        </w:rPr>
        <w:t xml:space="preserve">                       </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 </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单位名称（公章）             法定代表人（签字或盖章）</w:t>
      </w:r>
      <w:r>
        <w:rPr>
          <w:color w:val="000000" w:themeColor="text1"/>
          <w:highlight w:val="none"/>
        </w:rPr>
      </w:r>
      <w:r/>
    </w:p>
    <w:p>
      <w:pPr>
        <w:pStyle w:val="758"/>
        <w:ind w:firstLine="1200"/>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年   月   日                 年   月    日  </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法定代表人身份证复印件</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ind w:firstLine="2280"/>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（粘贴此处）</w:t>
      </w:r>
      <w:r>
        <w:rPr>
          <w:color w:val="000000" w:themeColor="text1"/>
          <w:highlight w:val="none"/>
        </w:rPr>
      </w:r>
      <w:r/>
    </w:p>
    <w:p>
      <w:pPr>
        <w:pStyle w:val="758"/>
        <w:ind w:firstLine="480"/>
        <w:spacing w:line="360" w:lineRule="auto"/>
        <w:rPr>
          <w:rFonts w:hint="eastAsia" w:cs="宋体"/>
          <w:bCs/>
          <w:color w:val="000000" w:themeColor="text1"/>
          <w:sz w:val="28"/>
          <w:szCs w:val="28"/>
          <w:highlight w:val="none"/>
        </w:rPr>
      </w:pPr>
      <w:r>
        <w:rPr>
          <w:rFonts w:hint="eastAsia" w:cs="宋体"/>
          <w:bCs/>
          <w:color w:val="000000" w:themeColor="text1"/>
          <w:sz w:val="28"/>
          <w:szCs w:val="28"/>
          <w:highlight w:val="none"/>
        </w:rPr>
        <w:t xml:space="preserve"> </w:t>
      </w:r>
      <w:r>
        <w:rPr>
          <w:color w:val="000000" w:themeColor="text1"/>
          <w:highlight w:val="none"/>
        </w:rPr>
      </w:r>
      <w:r/>
    </w:p>
    <w:p>
      <w:pPr>
        <w:pStyle w:val="758"/>
        <w:jc w:val="center"/>
        <w:spacing w:line="360" w:lineRule="auto"/>
        <w:rPr>
          <w:rFonts w:hint="eastAsia" w:cs="宋体"/>
          <w:bCs/>
          <w:color w:val="000000" w:themeColor="text1"/>
          <w:sz w:val="28"/>
          <w:szCs w:val="28"/>
          <w:highlight w:val="none"/>
        </w:rPr>
        <w:outlineLvl w:val="4"/>
      </w:pPr>
      <w:r>
        <w:rPr>
          <w:rFonts w:hint="eastAsia" w:cs="宋体"/>
          <w:bCs/>
          <w:color w:val="000000" w:themeColor="text1"/>
          <w:sz w:val="28"/>
          <w:szCs w:val="28"/>
          <w:highlight w:val="none"/>
        </w:rPr>
        <w:br w:type="page" w:clear="all"/>
      </w:r>
      <w:r>
        <w:rPr>
          <w:rFonts w:hint="eastAsia" w:cs="宋体"/>
          <w:bCs/>
          <w:color w:val="000000" w:themeColor="text1"/>
          <w:sz w:val="28"/>
          <w:szCs w:val="28"/>
          <w:highlight w:val="none"/>
        </w:rPr>
        <w:t xml:space="preserve">3、授权委托书</w:t>
      </w:r>
      <w:r>
        <w:rPr>
          <w:color w:val="000000" w:themeColor="text1"/>
          <w:highlight w:val="none"/>
        </w:rPr>
      </w:r>
      <w:r/>
    </w:p>
    <w:p>
      <w:pPr>
        <w:pStyle w:val="758"/>
        <w:jc w:val="center"/>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（委托代理人参加询价活动，须出示此证明）</w:t>
      </w:r>
      <w:r>
        <w:rPr>
          <w:color w:val="000000" w:themeColor="text1"/>
          <w:highlight w:val="none"/>
        </w:rPr>
      </w:r>
      <w:r/>
    </w:p>
    <w:p>
      <w:pPr>
        <w:pStyle w:val="758"/>
        <w:spacing w:line="360" w:lineRule="auto"/>
        <w:rPr>
          <w:rFonts w:hint="eastAsia" w:cs="宋体"/>
          <w:bCs/>
          <w:color w:val="000000" w:themeColor="text1"/>
          <w:sz w:val="28"/>
          <w:szCs w:val="28"/>
          <w:highlight w:val="none"/>
        </w:rPr>
      </w:pPr>
      <w:r>
        <w:rPr>
          <w:rFonts w:hint="eastAsia" w:cs="宋体"/>
          <w:color w:val="000000" w:themeColor="text1"/>
          <w:sz w:val="28"/>
          <w:szCs w:val="28"/>
          <w:highlight w:val="none"/>
        </w:rPr>
        <w:t xml:space="preserve">：</w:t>
      </w:r>
      <w:r>
        <w:rPr>
          <w:color w:val="000000" w:themeColor="text1"/>
          <w:highlight w:val="none"/>
        </w:rPr>
      </w:r>
      <w:r/>
    </w:p>
    <w:p>
      <w:pPr>
        <w:pStyle w:val="758"/>
        <w:ind w:firstLine="480"/>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兹授权</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被授权人的姓名）代表我公司参加</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（询价项目名称及项目编号）项目的询价活动，全权处理一切与该项目询价有关的事务。其在办理上述事宜过程中所签署的所有文件我公司均予以承认。</w:t>
      </w:r>
      <w:r>
        <w:rPr>
          <w:color w:val="000000" w:themeColor="text1"/>
          <w:highlight w:val="none"/>
        </w:rPr>
      </w:r>
      <w:r/>
    </w:p>
    <w:p>
      <w:pPr>
        <w:pStyle w:val="758"/>
        <w:ind w:firstLine="480"/>
        <w:spacing w:line="360" w:lineRule="auto"/>
        <w:rPr>
          <w:color w:val="000000" w:themeColor="text1"/>
          <w:sz w:val="28"/>
          <w:szCs w:val="28"/>
          <w:highlight w:val="none"/>
        </w:rPr>
      </w:pPr>
      <w:r>
        <w:rPr>
          <w:rFonts w:hint="eastAsia" w:cs="宋体"/>
          <w:color w:val="000000" w:themeColor="text1"/>
          <w:sz w:val="28"/>
          <w:szCs w:val="28"/>
          <w:highlight w:val="none"/>
        </w:rPr>
        <w:t xml:space="preserve">被授权人无转委托权。特此委托。</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附：被授权人情况：</w:t>
      </w:r>
      <w:r>
        <w:rPr>
          <w:color w:val="000000" w:themeColor="text1"/>
          <w:highlight w:val="none"/>
        </w:rPr>
      </w:r>
      <w:r/>
    </w:p>
    <w:p>
      <w:pPr>
        <w:pStyle w:val="758"/>
        <w:spacing w:line="360" w:lineRule="auto"/>
        <w:rPr>
          <w:rFonts w:hint="eastAsia" w:cs="宋体"/>
          <w:color w:val="000000" w:themeColor="text1"/>
          <w:sz w:val="28"/>
          <w:szCs w:val="28"/>
          <w:highlight w:val="none"/>
          <w:u w:val="single"/>
        </w:rPr>
      </w:pPr>
      <w:r>
        <w:rPr>
          <w:rFonts w:hint="eastAsia" w:cs="宋体"/>
          <w:color w:val="000000" w:themeColor="text1"/>
          <w:sz w:val="28"/>
          <w:szCs w:val="28"/>
          <w:highlight w:val="none"/>
        </w:rPr>
        <w:t xml:space="preserve">姓名：</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性别：</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年龄：</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职务：</w:t>
      </w:r>
      <w:r>
        <w:rPr>
          <w:rFonts w:hint="eastAsia" w:cs="宋体"/>
          <w:color w:val="000000" w:themeColor="text1"/>
          <w:sz w:val="28"/>
          <w:szCs w:val="28"/>
          <w:highlight w:val="none"/>
          <w:u w:val="single"/>
        </w:rPr>
        <w:t xml:space="preserve">          </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身份证号码：</w:t>
      </w:r>
      <w:r>
        <w:rPr>
          <w:rFonts w:hint="eastAsia" w:cs="宋体"/>
          <w:color w:val="000000" w:themeColor="text1"/>
          <w:sz w:val="28"/>
          <w:szCs w:val="28"/>
          <w:highlight w:val="none"/>
          <w:u w:val="single"/>
        </w:rPr>
        <w:t xml:space="preserve">                                         </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手机：</w:t>
      </w:r>
      <w:r>
        <w:rPr>
          <w:rFonts w:hint="eastAsia" w:cs="宋体"/>
          <w:color w:val="000000" w:themeColor="text1"/>
          <w:sz w:val="28"/>
          <w:szCs w:val="28"/>
          <w:highlight w:val="none"/>
          <w:u w:val="single"/>
        </w:rPr>
        <w:t xml:space="preserve">                 </w:t>
      </w:r>
      <w:r>
        <w:rPr>
          <w:rFonts w:hint="eastAsia" w:cs="宋体"/>
          <w:color w:val="000000" w:themeColor="text1"/>
          <w:sz w:val="28"/>
          <w:szCs w:val="28"/>
          <w:highlight w:val="none"/>
        </w:rPr>
        <w:t xml:space="preserve">传真：</w:t>
      </w:r>
      <w:r>
        <w:rPr>
          <w:rFonts w:hint="eastAsia" w:cs="宋体"/>
          <w:color w:val="000000" w:themeColor="text1"/>
          <w:sz w:val="28"/>
          <w:szCs w:val="28"/>
          <w:highlight w:val="none"/>
          <w:u w:val="single"/>
        </w:rPr>
        <w:t xml:space="preserve">                        </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 </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单位名称（公章）             法定代表人（签字或盖章）</w:t>
      </w:r>
      <w:r>
        <w:rPr>
          <w:color w:val="000000" w:themeColor="text1"/>
          <w:highlight w:val="none"/>
        </w:rPr>
      </w:r>
      <w:r/>
    </w:p>
    <w:p>
      <w:pPr>
        <w:pStyle w:val="758"/>
        <w:ind w:firstLine="1200"/>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年   月   日                 年   月    日  </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法定代表人身份证复印件</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ind w:firstLine="3720"/>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（粘贴此处）</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t xml:space="preserve">被授权人身份证复印件</w:t>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spacing w:line="360" w:lineRule="auto"/>
        <w:rPr>
          <w:rFonts w:hint="eastAsia" w:cs="宋体"/>
          <w:color w:val="000000" w:themeColor="text1"/>
          <w:sz w:val="28"/>
          <w:szCs w:val="28"/>
          <w:highlight w:val="none"/>
        </w:rPr>
      </w:pPr>
      <w:r>
        <w:rPr>
          <w:rFonts w:hint="eastAsia" w:cs="宋体"/>
          <w:color w:val="000000" w:themeColor="text1"/>
          <w:sz w:val="28"/>
          <w:szCs w:val="28"/>
          <w:highlight w:val="none"/>
        </w:rPr>
      </w:r>
      <w:r>
        <w:rPr>
          <w:color w:val="000000" w:themeColor="text1"/>
          <w:highlight w:val="none"/>
        </w:rPr>
      </w:r>
      <w:r/>
    </w:p>
    <w:p>
      <w:pPr>
        <w:pStyle w:val="758"/>
        <w:jc w:val="center"/>
        <w:spacing w:line="360" w:lineRule="auto"/>
        <w:rPr>
          <w:rFonts w:hint="eastAsia" w:cs="宋体"/>
          <w:bCs/>
          <w:color w:val="000000" w:themeColor="text1"/>
          <w:sz w:val="28"/>
          <w:szCs w:val="28"/>
          <w:highlight w:val="none"/>
        </w:rPr>
      </w:pPr>
      <w:r>
        <w:rPr>
          <w:rFonts w:hint="eastAsia" w:cs="宋体"/>
          <w:color w:val="000000" w:themeColor="text1"/>
          <w:sz w:val="28"/>
          <w:szCs w:val="28"/>
          <w:highlight w:val="none"/>
        </w:rPr>
        <w:t xml:space="preserve">（粘贴此处）</w:t>
      </w:r>
      <w:r>
        <w:rPr>
          <w:color w:val="000000" w:themeColor="text1"/>
          <w:highlight w:val="none"/>
        </w:rPr>
      </w:r>
      <w:r/>
    </w:p>
    <w:p>
      <w:pPr>
        <w:pStyle w:val="974"/>
        <w:ind w:firstLine="240"/>
        <w:pageBreakBefore w:val="0"/>
        <w:tabs>
          <w:tab w:val="left" w:pos="2020" w:leader="none"/>
          <w:tab w:val="center" w:pos="4535" w:leader="none"/>
        </w:tabs>
        <w:rPr>
          <w:rFonts w:hint="eastAsia" w:ascii="Times New Roman" w:hAnsi="Times New Roman" w:eastAsia="宋体" w:cs="宋体"/>
          <w:color w:val="000000" w:themeColor="text1"/>
          <w:highlight w:val="none"/>
        </w:rPr>
        <w:outlineLvl w:val="9"/>
      </w:pPr>
      <w:r>
        <w:rPr>
          <w:color w:val="000000" w:themeColor="text1"/>
          <w:highlight w:val="none"/>
        </w:rPr>
      </w:r>
      <w:bookmarkEnd w:id="37"/>
      <w:r>
        <w:rPr>
          <w:color w:val="000000" w:themeColor="text1"/>
          <w:highlight w:val="none"/>
        </w:rPr>
      </w:r>
      <w:r/>
    </w:p>
    <w:p>
      <w:pPr>
        <w:pStyle w:val="758"/>
        <w:pageBreakBefore w:val="0"/>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br w:type="page" w:clear="all"/>
      </w:r>
      <w:r>
        <w:rPr>
          <w:color w:val="000000" w:themeColor="text1"/>
          <w:highlight w:val="none"/>
        </w:rPr>
      </w:r>
      <w:r/>
    </w:p>
    <w:p>
      <w:pPr>
        <w:pStyle w:val="758"/>
        <w:keepLines w:val="0"/>
        <w:keepNext w:val="0"/>
        <w:pageBreakBefore w:val="0"/>
        <w:spacing w:line="360" w:lineRule="auto"/>
        <w:widowControl w:val="off"/>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附件</w:t>
      </w:r>
      <w:r>
        <w:rPr>
          <w:rFonts w:hint="eastAsia" w:ascii="Times New Roman" w:hAnsi="Times New Roman" w:eastAsia="宋体" w:cs="宋体"/>
          <w:b/>
          <w:color w:val="000000" w:themeColor="text1"/>
          <w:sz w:val="32"/>
          <w:szCs w:val="32"/>
          <w:highlight w:val="none"/>
          <w:lang w:val="en-US" w:eastAsia="zh-CN"/>
        </w:rPr>
        <w:t xml:space="preserve">3</w:t>
      </w:r>
      <w:r>
        <w:rPr>
          <w:color w:val="000000" w:themeColor="text1"/>
          <w:highlight w:val="none"/>
        </w:rPr>
      </w:r>
      <w:r/>
    </w:p>
    <w:p>
      <w:pPr>
        <w:pStyle w:val="758"/>
        <w:ind w:firstLine="281"/>
        <w:jc w:val="center"/>
        <w:pageBreakBefore w:val="0"/>
        <w:spacing w:line="480" w:lineRule="exact"/>
        <w:rPr>
          <w:rFonts w:hint="eastAsia" w:ascii="Times New Roman" w:hAnsi="Times New Roman" w:eastAsia="宋体" w:cs="宋体"/>
          <w:b/>
          <w:color w:val="000000" w:themeColor="text1"/>
          <w:sz w:val="28"/>
          <w:szCs w:val="28"/>
          <w:highlight w:val="none"/>
        </w:rPr>
        <w:outlineLvl w:val="9"/>
      </w:pPr>
      <w:r>
        <w:rPr>
          <w:color w:val="000000" w:themeColor="text1"/>
          <w:highlight w:val="none"/>
        </w:rPr>
      </w:r>
      <w:bookmarkStart w:id="38" w:name="OLE_LINK17"/>
      <w:r>
        <w:rPr>
          <w:rFonts w:hint="eastAsia" w:ascii="Times New Roman" w:hAnsi="Times New Roman" w:eastAsia="宋体" w:cs="宋体"/>
          <w:b/>
          <w:color w:val="000000" w:themeColor="text1"/>
          <w:sz w:val="28"/>
          <w:szCs w:val="28"/>
          <w:highlight w:val="none"/>
        </w:rPr>
        <w:t xml:space="preserve">中小企业声明函（货物类项目）（分包号：**）</w:t>
      </w:r>
      <w:r>
        <w:rPr>
          <w:color w:val="000000" w:themeColor="text1"/>
          <w:highlight w:val="none"/>
        </w:rPr>
      </w:r>
      <w:r/>
    </w:p>
    <w:p>
      <w:pPr>
        <w:pStyle w:val="758"/>
        <w:ind w:firstLine="420"/>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本公司（联合体）郑重声明，根据《政府采购促进中小企业发展管理办法》(财库[2020]46号)的规定，本公司（联合体）参加</w:t>
      </w:r>
      <w:r>
        <w:rPr>
          <w:rFonts w:hint="eastAsia" w:ascii="Times New Roman" w:hAnsi="Times New Roman" w:eastAsia="宋体" w:cs="宋体"/>
          <w:color w:val="000000" w:themeColor="text1"/>
          <w:sz w:val="28"/>
          <w:szCs w:val="28"/>
          <w:highlight w:val="none"/>
          <w:u w:val="single"/>
        </w:rPr>
        <w:t xml:space="preserve">（单位名称）</w:t>
      </w:r>
      <w:r>
        <w:rPr>
          <w:rFonts w:hint="eastAsia" w:ascii="Times New Roman" w:hAnsi="Times New Roman" w:eastAsia="宋体" w:cs="宋体"/>
          <w:color w:val="000000" w:themeColor="text1"/>
          <w:sz w:val="28"/>
          <w:szCs w:val="28"/>
          <w:highlight w:val="none"/>
        </w:rPr>
        <w:t xml:space="preserve">组织的</w:t>
      </w:r>
      <w:r>
        <w:rPr>
          <w:rFonts w:hint="eastAsia" w:ascii="Times New Roman" w:hAnsi="Times New Roman" w:eastAsia="宋体" w:cs="宋体"/>
          <w:color w:val="000000" w:themeColor="text1"/>
          <w:sz w:val="28"/>
          <w:szCs w:val="28"/>
          <w:highlight w:val="none"/>
          <w:u w:val="single"/>
        </w:rPr>
        <w:t xml:space="preserve">（单位名称）</w:t>
      </w:r>
      <w:r>
        <w:rPr>
          <w:rFonts w:hint="eastAsia" w:ascii="Times New Roman" w:hAnsi="Times New Roman" w:eastAsia="宋体" w:cs="宋体"/>
          <w:color w:val="000000" w:themeColor="text1"/>
          <w:sz w:val="28"/>
          <w:szCs w:val="28"/>
          <w:highlight w:val="none"/>
        </w:rPr>
        <w:t xml:space="preserve">采购编号为</w:t>
      </w:r>
      <w:r>
        <w:rPr>
          <w:rFonts w:hint="eastAsia" w:ascii="Times New Roman" w:hAnsi="Times New Roman" w:eastAsia="宋体" w:cs="宋体"/>
          <w:bCs/>
          <w:color w:val="000000" w:themeColor="text1"/>
          <w:sz w:val="28"/>
          <w:szCs w:val="28"/>
          <w:highlight w:val="none"/>
          <w:u w:val="single"/>
          <w:lang w:val="en-US" w:eastAsia="zh-CN"/>
        </w:rPr>
        <w:t xml:space="preserve"> </w:t>
      </w:r>
      <w:r>
        <w:rPr>
          <w:rFonts w:hint="eastAsia" w:ascii="Times New Roman" w:hAnsi="Times New Roman" w:eastAsia="宋体" w:cs="宋体"/>
          <w:color w:val="000000" w:themeColor="text1"/>
          <w:sz w:val="28"/>
          <w:szCs w:val="28"/>
          <w:highlight w:val="none"/>
          <w:u w:val="single"/>
          <w:lang w:val="en-US" w:eastAsia="zh-CN"/>
        </w:rPr>
        <w:t xml:space="preserve"> </w:t>
      </w:r>
      <w:r>
        <w:rPr>
          <w:rFonts w:hint="eastAsia" w:ascii="Times New Roman" w:hAnsi="Times New Roman" w:eastAsia="宋体" w:cs="宋体"/>
          <w:color w:val="000000" w:themeColor="text1"/>
          <w:sz w:val="28"/>
          <w:szCs w:val="28"/>
          <w:highlight w:val="none"/>
          <w:u w:val="single"/>
        </w:rPr>
        <w:t xml:space="preserve">（项目</w:t>
      </w:r>
      <w:r>
        <w:rPr>
          <w:rFonts w:hint="eastAsia" w:ascii="Times New Roman" w:hAnsi="Times New Roman" w:eastAsia="宋体" w:cs="宋体"/>
          <w:color w:val="000000" w:themeColor="text1"/>
          <w:sz w:val="28"/>
          <w:szCs w:val="28"/>
          <w:highlight w:val="none"/>
          <w:u w:val="single"/>
          <w:lang w:eastAsia="zh-CN"/>
        </w:rPr>
        <w:t xml:space="preserve">编号</w:t>
      </w:r>
      <w:r>
        <w:rPr>
          <w:rFonts w:hint="eastAsia" w:ascii="Times New Roman" w:hAnsi="Times New Roman" w:eastAsia="宋体" w:cs="宋体"/>
          <w:color w:val="000000" w:themeColor="text1"/>
          <w:sz w:val="28"/>
          <w:szCs w:val="28"/>
          <w:highlight w:val="none"/>
          <w:u w:val="single"/>
        </w:rPr>
        <w:t xml:space="preserve">）</w:t>
      </w:r>
      <w:r>
        <w:rPr>
          <w:rFonts w:hint="eastAsia" w:ascii="Times New Roman" w:hAnsi="Times New Roman" w:eastAsia="宋体" w:cs="宋体"/>
          <w:color w:val="000000" w:themeColor="text1"/>
          <w:sz w:val="28"/>
          <w:szCs w:val="28"/>
          <w:highlight w:val="none"/>
          <w:u w:val="single"/>
          <w:lang w:val="en-US" w:eastAsia="zh-CN"/>
        </w:rPr>
        <w:t xml:space="preserve">           </w:t>
      </w:r>
      <w:r>
        <w:rPr>
          <w:rFonts w:hint="eastAsia" w:ascii="Times New Roman" w:hAnsi="Times New Roman" w:eastAsia="宋体" w:cs="宋体"/>
          <w:color w:val="000000" w:themeColor="text1"/>
          <w:sz w:val="28"/>
          <w:szCs w:val="28"/>
          <w:highlight w:val="none"/>
        </w:rPr>
        <w:t xml:space="preserve">，</w:t>
      </w:r>
      <w:r>
        <w:rPr>
          <w:rFonts w:hint="eastAsia" w:ascii="Times New Roman" w:hAnsi="Times New Roman" w:eastAsia="宋体" w:cs="宋体"/>
          <w:color w:val="000000" w:themeColor="text1"/>
          <w:sz w:val="28"/>
          <w:szCs w:val="28"/>
          <w:highlight w:val="none"/>
          <w:u w:val="single"/>
        </w:rPr>
        <w:t xml:space="preserve">（项目名称）（分包号：**）</w:t>
      </w:r>
      <w:r>
        <w:rPr>
          <w:rFonts w:hint="eastAsia" w:ascii="Times New Roman" w:hAnsi="Times New Roman" w:eastAsia="宋体" w:cs="宋体"/>
          <w:color w:val="000000" w:themeColor="text1"/>
          <w:sz w:val="28"/>
          <w:szCs w:val="28"/>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themeColor="text1"/>
          <w:highlight w:val="none"/>
        </w:rPr>
      </w:r>
      <w:r/>
    </w:p>
    <w:p>
      <w:pPr>
        <w:pStyle w:val="758"/>
        <w:ind w:firstLine="420"/>
        <w:pageBreakBefore w:val="0"/>
        <w:spacing w:line="480" w:lineRule="exact"/>
        <w:rPr>
          <w:rFonts w:hint="eastAsia" w:ascii="Times New Roman" w:hAnsi="Times New Roman" w:eastAsia="宋体" w:cs="宋体"/>
          <w:i/>
          <w:color w:val="000000" w:themeColor="text1"/>
          <w:sz w:val="28"/>
          <w:szCs w:val="28"/>
          <w:highlight w:val="none"/>
          <w:u w:val="single"/>
        </w:rPr>
        <w:outlineLvl w:val="9"/>
      </w:pPr>
      <w:r>
        <w:rPr>
          <w:rFonts w:hint="eastAsia" w:ascii="Times New Roman" w:hAnsi="Times New Roman" w:eastAsia="宋体" w:cs="宋体"/>
          <w:color w:val="000000" w:themeColor="text1"/>
          <w:sz w:val="28"/>
          <w:szCs w:val="28"/>
          <w:highlight w:val="none"/>
        </w:rPr>
        <w:t xml:space="preserve">1.</w:t>
      </w:r>
      <w:r>
        <w:rPr>
          <w:rFonts w:hint="eastAsia" w:ascii="Times New Roman" w:hAnsi="Times New Roman" w:eastAsia="宋体" w:cs="宋体"/>
          <w:color w:val="000000" w:themeColor="text1"/>
          <w:sz w:val="28"/>
          <w:szCs w:val="28"/>
          <w:highlight w:val="none"/>
          <w:u w:val="single"/>
        </w:rPr>
        <w:t xml:space="preserve">（标的名称）</w:t>
      </w:r>
      <w:r>
        <w:rPr>
          <w:rFonts w:hint="eastAsia" w:ascii="Times New Roman" w:hAnsi="Times New Roman" w:eastAsia="宋体" w:cs="宋体"/>
          <w:i/>
          <w:color w:val="000000" w:themeColor="text1"/>
          <w:sz w:val="28"/>
          <w:szCs w:val="28"/>
          <w:highlight w:val="none"/>
        </w:rPr>
        <w:t xml:space="preserve">，</w:t>
      </w:r>
      <w:r>
        <w:rPr>
          <w:rFonts w:hint="eastAsia" w:ascii="Times New Roman" w:hAnsi="Times New Roman" w:eastAsia="宋体" w:cs="宋体"/>
          <w:color w:val="000000" w:themeColor="text1"/>
          <w:sz w:val="28"/>
          <w:szCs w:val="28"/>
          <w:highlight w:val="none"/>
        </w:rPr>
        <w:t xml:space="preserve">属于</w:t>
      </w:r>
      <w:r>
        <w:rPr>
          <w:rFonts w:hint="eastAsia" w:ascii="Times New Roman" w:hAnsi="Times New Roman" w:eastAsia="宋体" w:cs="宋体"/>
          <w:color w:val="000000" w:themeColor="text1"/>
          <w:sz w:val="28"/>
          <w:szCs w:val="28"/>
          <w:highlight w:val="none"/>
          <w:u w:val="single"/>
        </w:rPr>
        <w:t xml:space="preserve"> （采购文件中明确的所属行业）</w:t>
      </w:r>
      <w:r>
        <w:rPr>
          <w:rFonts w:hint="eastAsia" w:ascii="Times New Roman" w:hAnsi="Times New Roman" w:eastAsia="宋体" w:cs="宋体"/>
          <w:color w:val="000000" w:themeColor="text1"/>
          <w:sz w:val="28"/>
          <w:szCs w:val="28"/>
          <w:highlight w:val="none"/>
        </w:rPr>
        <w:t xml:space="preserve">行业；制造商为</w:t>
      </w:r>
      <w:r>
        <w:rPr>
          <w:rFonts w:hint="eastAsia" w:ascii="Times New Roman" w:hAnsi="Times New Roman" w:eastAsia="宋体" w:cs="宋体"/>
          <w:color w:val="000000" w:themeColor="text1"/>
          <w:sz w:val="28"/>
          <w:szCs w:val="28"/>
          <w:highlight w:val="none"/>
          <w:u w:val="single"/>
        </w:rPr>
        <w:t xml:space="preserve">（企业名称）</w:t>
      </w:r>
      <w:r>
        <w:rPr>
          <w:rFonts w:hint="eastAsia" w:ascii="Times New Roman" w:hAnsi="Times New Roman" w:eastAsia="宋体" w:cs="宋体"/>
          <w:color w:val="000000" w:themeColor="text1"/>
          <w:sz w:val="28"/>
          <w:szCs w:val="28"/>
          <w:highlight w:val="none"/>
        </w:rPr>
        <w:t xml:space="preserve">，从业人员</w:t>
      </w:r>
      <w:r>
        <w:rPr>
          <w:rFonts w:hint="eastAsia" w:ascii="Times New Roman" w:hAnsi="Times New Roman" w:eastAsia="宋体" w:cs="宋体"/>
          <w:color w:val="000000" w:themeColor="text1"/>
          <w:sz w:val="28"/>
          <w:szCs w:val="28"/>
          <w:highlight w:val="none"/>
          <w:u w:val="single"/>
        </w:rPr>
        <w:t xml:space="preserve">    </w:t>
      </w:r>
      <w:r>
        <w:rPr>
          <w:rFonts w:hint="eastAsia" w:ascii="Times New Roman" w:hAnsi="Times New Roman" w:eastAsia="宋体" w:cs="宋体"/>
          <w:color w:val="000000" w:themeColor="text1"/>
          <w:sz w:val="28"/>
          <w:szCs w:val="28"/>
          <w:highlight w:val="none"/>
        </w:rPr>
        <w:t xml:space="preserve">人，营业收入为</w:t>
      </w:r>
      <w:r>
        <w:rPr>
          <w:rFonts w:hint="eastAsia" w:ascii="Times New Roman" w:hAnsi="Times New Roman" w:eastAsia="宋体" w:cs="宋体"/>
          <w:color w:val="000000" w:themeColor="text1"/>
          <w:sz w:val="28"/>
          <w:szCs w:val="28"/>
          <w:highlight w:val="none"/>
          <w:u w:val="single"/>
        </w:rPr>
        <w:t xml:space="preserve">    </w:t>
      </w:r>
      <w:r>
        <w:rPr>
          <w:rFonts w:hint="eastAsia" w:ascii="Times New Roman" w:hAnsi="Times New Roman" w:eastAsia="宋体" w:cs="宋体"/>
          <w:color w:val="000000" w:themeColor="text1"/>
          <w:sz w:val="28"/>
          <w:szCs w:val="28"/>
          <w:highlight w:val="none"/>
        </w:rPr>
        <w:t xml:space="preserve">万元，资产总额为</w:t>
      </w:r>
      <w:r>
        <w:rPr>
          <w:rFonts w:hint="eastAsia" w:ascii="Times New Roman" w:hAnsi="Times New Roman" w:eastAsia="宋体" w:cs="宋体"/>
          <w:color w:val="000000" w:themeColor="text1"/>
          <w:sz w:val="28"/>
          <w:szCs w:val="28"/>
          <w:highlight w:val="none"/>
          <w:u w:val="single"/>
        </w:rPr>
        <w:t xml:space="preserve">    </w:t>
      </w:r>
      <w:r>
        <w:rPr>
          <w:rFonts w:hint="eastAsia" w:ascii="Times New Roman" w:hAnsi="Times New Roman" w:eastAsia="宋体" w:cs="宋体"/>
          <w:color w:val="000000" w:themeColor="text1"/>
          <w:sz w:val="28"/>
          <w:szCs w:val="28"/>
          <w:highlight w:val="none"/>
        </w:rPr>
        <w:t xml:space="preserve">万元，属于</w:t>
      </w:r>
      <w:r>
        <w:rPr>
          <w:rFonts w:hint="eastAsia" w:ascii="Times New Roman" w:hAnsi="Times New Roman" w:eastAsia="宋体" w:cs="宋体"/>
          <w:color w:val="000000" w:themeColor="text1"/>
          <w:sz w:val="28"/>
          <w:szCs w:val="28"/>
          <w:highlight w:val="none"/>
          <w:u w:val="single"/>
        </w:rPr>
        <w:t xml:space="preserve">（□中型企业 □小型企业 □微型企业）；</w:t>
      </w:r>
      <w:r>
        <w:rPr>
          <w:color w:val="000000" w:themeColor="text1"/>
          <w:highlight w:val="none"/>
        </w:rPr>
      </w:r>
      <w:r/>
    </w:p>
    <w:p>
      <w:pPr>
        <w:pStyle w:val="758"/>
        <w:ind w:firstLine="420"/>
        <w:pageBreakBefore w:val="0"/>
        <w:spacing w:line="480" w:lineRule="exact"/>
        <w:rPr>
          <w:rFonts w:hint="eastAsia" w:ascii="Times New Roman" w:hAnsi="Times New Roman" w:eastAsia="宋体" w:cs="宋体"/>
          <w:i/>
          <w:color w:val="000000" w:themeColor="text1"/>
          <w:sz w:val="28"/>
          <w:szCs w:val="28"/>
          <w:highlight w:val="none"/>
          <w:u w:val="single"/>
        </w:rPr>
        <w:outlineLvl w:val="9"/>
      </w:pPr>
      <w:r>
        <w:rPr>
          <w:rFonts w:hint="eastAsia" w:ascii="Times New Roman" w:hAnsi="Times New Roman" w:eastAsia="宋体" w:cs="宋体"/>
          <w:color w:val="000000" w:themeColor="text1"/>
          <w:sz w:val="28"/>
          <w:szCs w:val="28"/>
          <w:highlight w:val="none"/>
        </w:rPr>
        <w:t xml:space="preserve">2.</w:t>
      </w:r>
      <w:r>
        <w:rPr>
          <w:rFonts w:hint="eastAsia" w:ascii="Times New Roman" w:hAnsi="Times New Roman" w:eastAsia="宋体" w:cs="宋体"/>
          <w:color w:val="000000" w:themeColor="text1"/>
          <w:sz w:val="28"/>
          <w:szCs w:val="28"/>
          <w:highlight w:val="none"/>
          <w:u w:val="single"/>
        </w:rPr>
        <w:t xml:space="preserve">（标的名称）</w:t>
      </w:r>
      <w:r>
        <w:rPr>
          <w:rFonts w:hint="eastAsia" w:ascii="Times New Roman" w:hAnsi="Times New Roman" w:eastAsia="宋体" w:cs="宋体"/>
          <w:i/>
          <w:color w:val="000000" w:themeColor="text1"/>
          <w:sz w:val="28"/>
          <w:szCs w:val="28"/>
          <w:highlight w:val="none"/>
        </w:rPr>
        <w:t xml:space="preserve">，</w:t>
      </w:r>
      <w:r>
        <w:rPr>
          <w:rFonts w:hint="eastAsia" w:ascii="Times New Roman" w:hAnsi="Times New Roman" w:eastAsia="宋体" w:cs="宋体"/>
          <w:color w:val="000000" w:themeColor="text1"/>
          <w:sz w:val="28"/>
          <w:szCs w:val="28"/>
          <w:highlight w:val="none"/>
        </w:rPr>
        <w:t xml:space="preserve">属于</w:t>
      </w:r>
      <w:r>
        <w:rPr>
          <w:rFonts w:hint="eastAsia" w:ascii="Times New Roman" w:hAnsi="Times New Roman" w:eastAsia="宋体" w:cs="宋体"/>
          <w:color w:val="000000" w:themeColor="text1"/>
          <w:sz w:val="28"/>
          <w:szCs w:val="28"/>
          <w:highlight w:val="none"/>
          <w:u w:val="single"/>
        </w:rPr>
        <w:t xml:space="preserve"> （采购文件中明确的所属行业）   </w:t>
      </w:r>
      <w:r>
        <w:rPr>
          <w:rFonts w:hint="eastAsia" w:ascii="Times New Roman" w:hAnsi="Times New Roman" w:eastAsia="宋体" w:cs="宋体"/>
          <w:color w:val="000000" w:themeColor="text1"/>
          <w:sz w:val="28"/>
          <w:szCs w:val="28"/>
          <w:highlight w:val="none"/>
        </w:rPr>
        <w:t xml:space="preserve">行业；制造商为</w:t>
      </w:r>
      <w:r>
        <w:rPr>
          <w:rFonts w:hint="eastAsia" w:ascii="Times New Roman" w:hAnsi="Times New Roman" w:eastAsia="宋体" w:cs="宋体"/>
          <w:color w:val="000000" w:themeColor="text1"/>
          <w:sz w:val="28"/>
          <w:szCs w:val="28"/>
          <w:highlight w:val="none"/>
          <w:u w:val="single"/>
        </w:rPr>
        <w:t xml:space="preserve">（企业名称）</w:t>
      </w:r>
      <w:r>
        <w:rPr>
          <w:rFonts w:hint="eastAsia" w:ascii="Times New Roman" w:hAnsi="Times New Roman" w:eastAsia="宋体" w:cs="宋体"/>
          <w:color w:val="000000" w:themeColor="text1"/>
          <w:sz w:val="28"/>
          <w:szCs w:val="28"/>
          <w:highlight w:val="none"/>
        </w:rPr>
        <w:t xml:space="preserve">，从业人员</w:t>
      </w:r>
      <w:r>
        <w:rPr>
          <w:rFonts w:hint="eastAsia" w:ascii="Times New Roman" w:hAnsi="Times New Roman" w:eastAsia="宋体" w:cs="宋体"/>
          <w:color w:val="000000" w:themeColor="text1"/>
          <w:sz w:val="28"/>
          <w:szCs w:val="28"/>
          <w:highlight w:val="none"/>
          <w:u w:val="single"/>
        </w:rPr>
        <w:t xml:space="preserve">    </w:t>
      </w:r>
      <w:r>
        <w:rPr>
          <w:rFonts w:hint="eastAsia" w:ascii="Times New Roman" w:hAnsi="Times New Roman" w:eastAsia="宋体" w:cs="宋体"/>
          <w:color w:val="000000" w:themeColor="text1"/>
          <w:sz w:val="28"/>
          <w:szCs w:val="28"/>
          <w:highlight w:val="none"/>
        </w:rPr>
        <w:t xml:space="preserve">人，营业收入为</w:t>
      </w:r>
      <w:r>
        <w:rPr>
          <w:rFonts w:hint="eastAsia" w:ascii="Times New Roman" w:hAnsi="Times New Roman" w:eastAsia="宋体" w:cs="宋体"/>
          <w:color w:val="000000" w:themeColor="text1"/>
          <w:sz w:val="28"/>
          <w:szCs w:val="28"/>
          <w:highlight w:val="none"/>
          <w:u w:val="single"/>
        </w:rPr>
        <w:t xml:space="preserve">    </w:t>
      </w:r>
      <w:r>
        <w:rPr>
          <w:rFonts w:hint="eastAsia" w:ascii="Times New Roman" w:hAnsi="Times New Roman" w:eastAsia="宋体" w:cs="宋体"/>
          <w:color w:val="000000" w:themeColor="text1"/>
          <w:sz w:val="28"/>
          <w:szCs w:val="28"/>
          <w:highlight w:val="none"/>
        </w:rPr>
        <w:t xml:space="preserve">万元，资产总额为</w:t>
      </w:r>
      <w:r>
        <w:rPr>
          <w:rFonts w:hint="eastAsia" w:ascii="Times New Roman" w:hAnsi="Times New Roman" w:eastAsia="宋体" w:cs="宋体"/>
          <w:color w:val="000000" w:themeColor="text1"/>
          <w:sz w:val="28"/>
          <w:szCs w:val="28"/>
          <w:highlight w:val="none"/>
          <w:u w:val="single"/>
        </w:rPr>
        <w:t xml:space="preserve">    </w:t>
      </w:r>
      <w:r>
        <w:rPr>
          <w:rFonts w:hint="eastAsia" w:ascii="Times New Roman" w:hAnsi="Times New Roman" w:eastAsia="宋体" w:cs="宋体"/>
          <w:color w:val="000000" w:themeColor="text1"/>
          <w:sz w:val="28"/>
          <w:szCs w:val="28"/>
          <w:highlight w:val="none"/>
        </w:rPr>
        <w:t xml:space="preserve">万元，属于</w:t>
      </w:r>
      <w:r>
        <w:rPr>
          <w:rFonts w:hint="eastAsia" w:ascii="Times New Roman" w:hAnsi="Times New Roman" w:eastAsia="宋体" w:cs="宋体"/>
          <w:color w:val="000000" w:themeColor="text1"/>
          <w:sz w:val="28"/>
          <w:szCs w:val="28"/>
          <w:highlight w:val="none"/>
          <w:u w:val="single"/>
        </w:rPr>
        <w:t xml:space="preserve">（□中型企业 □小型企业 □微型企业）；</w:t>
      </w:r>
      <w:r>
        <w:rPr>
          <w:color w:val="000000" w:themeColor="text1"/>
          <w:highlight w:val="none"/>
        </w:rPr>
      </w:r>
      <w:r/>
    </w:p>
    <w:p>
      <w:pPr>
        <w:pStyle w:val="758"/>
        <w:ind w:firstLine="420"/>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w:t>
      </w:r>
      <w:r>
        <w:rPr>
          <w:color w:val="000000" w:themeColor="text1"/>
          <w:highlight w:val="none"/>
        </w:rPr>
      </w:r>
      <w:r/>
    </w:p>
    <w:p>
      <w:pPr>
        <w:pStyle w:val="758"/>
        <w:ind w:firstLine="420"/>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pStyle w:val="758"/>
        <w:ind w:firstLine="420"/>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本企业对上述声明内容的真实性负责。如有虚假，将依法承担相应责任</w:t>
      </w:r>
      <w:r>
        <w:rPr>
          <w:color w:val="000000" w:themeColor="text1"/>
          <w:highlight w:val="none"/>
        </w:rPr>
      </w:r>
      <w:r/>
    </w:p>
    <w:p>
      <w:pPr>
        <w:pStyle w:val="758"/>
        <w:ind w:right="720"/>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p>
      <w:pPr>
        <w:pStyle w:val="758"/>
        <w:ind w:right="180" w:firstLine="420"/>
        <w:jc w:val="right"/>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企业名称（加盖CA电子公章）：</w:t>
      </w:r>
      <w:r>
        <w:rPr>
          <w:color w:val="000000" w:themeColor="text1"/>
          <w:highlight w:val="none"/>
        </w:rPr>
      </w:r>
      <w:r/>
    </w:p>
    <w:p>
      <w:pPr>
        <w:pStyle w:val="758"/>
        <w:ind w:right="480" w:firstLine="6300"/>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日  期：</w:t>
      </w:r>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p>
      <w:pPr>
        <w:pStyle w:val="758"/>
        <w:ind w:firstLine="560"/>
        <w:keepLines w:val="0"/>
        <w:keepNext w:val="0"/>
        <w:pageBreakBefore w:val="0"/>
        <w:spacing w:line="360" w:lineRule="auto"/>
        <w:widowControl w:val="off"/>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p>
      <w:pPr>
        <w:pStyle w:val="758"/>
        <w:ind w:firstLine="560"/>
        <w:keepLines w:val="0"/>
        <w:keepNext w:val="0"/>
        <w:pageBreakBefore w:val="0"/>
        <w:spacing w:line="360" w:lineRule="auto"/>
        <w:widowControl w:val="off"/>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备注：</w:t>
      </w:r>
      <w:r>
        <w:rPr>
          <w:color w:val="000000" w:themeColor="text1"/>
          <w:highlight w:val="none"/>
        </w:rPr>
      </w:r>
      <w:r/>
    </w:p>
    <w:p>
      <w:pPr>
        <w:pStyle w:val="758"/>
        <w:ind w:firstLine="560"/>
        <w:keepLines w:val="0"/>
        <w:keepNext w:val="0"/>
        <w:pageBreakBefore w:val="0"/>
        <w:spacing w:line="360" w:lineRule="auto"/>
        <w:widowControl w:val="off"/>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1.从业人员、营业收入、资产总额填报上一年度数据，无上一年度数据的新成立企业可不填报。</w:t>
      </w:r>
      <w:r>
        <w:rPr>
          <w:color w:val="000000" w:themeColor="text1"/>
          <w:highlight w:val="none"/>
        </w:rPr>
      </w:r>
      <w:r/>
    </w:p>
    <w:p>
      <w:pPr>
        <w:pStyle w:val="758"/>
        <w:ind w:firstLine="562"/>
        <w:keepLines w:val="0"/>
        <w:keepNext w:val="0"/>
        <w:pageBreakBefore w:val="0"/>
        <w:spacing w:line="360" w:lineRule="auto"/>
        <w:widowControl w:val="off"/>
        <w:rPr>
          <w:rFonts w:hint="eastAsia" w:ascii="Times New Roman" w:hAnsi="Times New Roman" w:eastAsia="宋体" w:cs="宋体"/>
          <w:b/>
          <w:color w:val="000000" w:themeColor="text1"/>
          <w:sz w:val="28"/>
          <w:szCs w:val="28"/>
          <w:highlight w:val="none"/>
        </w:rPr>
        <w:outlineLvl w:val="9"/>
      </w:pPr>
      <w:r>
        <w:rPr>
          <w:rFonts w:hint="eastAsia" w:ascii="Times New Roman" w:hAnsi="Times New Roman" w:eastAsia="宋体" w:cs="宋体"/>
          <w:b/>
          <w:color w:val="000000" w:themeColor="text1"/>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color w:val="000000" w:themeColor="text1"/>
          <w:highlight w:val="none"/>
        </w:rPr>
      </w:r>
      <w:r/>
    </w:p>
    <w:p>
      <w:pPr>
        <w:pStyle w:val="758"/>
        <w:ind w:left="560" w:hanging="140"/>
        <w:keepLines w:val="0"/>
        <w:keepNext w:val="0"/>
        <w:pageBreakBefore w:val="0"/>
        <w:spacing w:line="360" w:lineRule="auto"/>
        <w:widowControl w:val="off"/>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3.供应商自行勾选制造商的企业规模类型。</w:t>
      </w:r>
      <w:r>
        <w:rPr>
          <w:color w:val="000000" w:themeColor="text1"/>
          <w:highlight w:val="none"/>
        </w:rPr>
      </w:r>
      <w:r/>
    </w:p>
    <w:p>
      <w:pPr>
        <w:pStyle w:val="758"/>
        <w:ind w:left="560" w:hanging="140"/>
        <w:keepLines w:val="0"/>
        <w:keepNext w:val="0"/>
        <w:pageBreakBefore w:val="0"/>
        <w:spacing w:line="360" w:lineRule="auto"/>
        <w:widowControl w:val="off"/>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p>
      <w:pPr>
        <w:pStyle w:val="758"/>
        <w:ind w:left="560" w:hanging="140"/>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p>
      <w:pPr>
        <w:pStyle w:val="758"/>
        <w:pageBreakBefore w:val="0"/>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br w:type="page" w:clear="all"/>
      </w:r>
      <w:r>
        <w:rPr>
          <w:color w:val="000000" w:themeColor="text1"/>
          <w:highlight w:val="none"/>
        </w:rPr>
      </w:r>
      <w:r/>
    </w:p>
    <w:p>
      <w:pPr>
        <w:pStyle w:val="758"/>
        <w:pageBreakBefore w:val="0"/>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附件</w:t>
      </w:r>
      <w:r>
        <w:rPr>
          <w:rFonts w:hint="eastAsia" w:ascii="Times New Roman" w:hAnsi="Times New Roman" w:eastAsia="宋体" w:cs="宋体"/>
          <w:b/>
          <w:color w:val="000000" w:themeColor="text1"/>
          <w:sz w:val="32"/>
          <w:szCs w:val="32"/>
          <w:highlight w:val="none"/>
          <w:lang w:val="en-US" w:eastAsia="zh-CN"/>
        </w:rPr>
        <w:t xml:space="preserve">4</w:t>
      </w:r>
      <w:r>
        <w:rPr>
          <w:color w:val="000000" w:themeColor="text1"/>
          <w:highlight w:val="none"/>
        </w:rPr>
      </w:r>
      <w:r/>
    </w:p>
    <w:p>
      <w:pPr>
        <w:pStyle w:val="758"/>
        <w:ind w:left="561" w:hanging="141"/>
        <w:jc w:val="center"/>
        <w:pageBreakBefore w:val="0"/>
        <w:spacing w:line="360" w:lineRule="auto"/>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b/>
          <w:color w:val="000000" w:themeColor="text1"/>
          <w:sz w:val="28"/>
          <w:szCs w:val="28"/>
          <w:highlight w:val="none"/>
        </w:rPr>
        <w:t xml:space="preserve">残疾人福利性单位声明函（货物类项目）（分包号：**）</w:t>
      </w:r>
      <w:r>
        <w:rPr>
          <w:color w:val="000000" w:themeColor="text1"/>
          <w:highlight w:val="none"/>
        </w:rPr>
      </w:r>
      <w:r/>
    </w:p>
    <w:p>
      <w:pPr>
        <w:pStyle w:val="758"/>
        <w:ind w:firstLine="560"/>
        <w:keepLines w:val="0"/>
        <w:keepNext w:val="0"/>
        <w:pageBreakBefore w:val="0"/>
        <w:spacing w:line="360" w:lineRule="auto"/>
        <w:widowControl w:val="off"/>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Times New Roman" w:hAnsi="Times New Roman" w:eastAsia="宋体" w:cs="宋体"/>
          <w:color w:val="000000" w:themeColor="text1"/>
          <w:sz w:val="28"/>
          <w:szCs w:val="28"/>
          <w:highlight w:val="none"/>
          <w:lang w:val="en-US" w:eastAsia="zh-CN"/>
        </w:rPr>
        <w:t xml:space="preserve"> </w:t>
      </w:r>
      <w:r>
        <w:rPr>
          <w:rFonts w:hint="eastAsia" w:ascii="Times New Roman" w:hAnsi="Times New Roman" w:eastAsia="宋体" w:cs="宋体"/>
          <w:color w:val="000000" w:themeColor="text1"/>
          <w:sz w:val="28"/>
          <w:szCs w:val="28"/>
          <w:highlight w:val="none"/>
          <w:u w:val="single"/>
          <w:lang w:val="en-US" w:eastAsia="zh-CN"/>
        </w:rPr>
        <w:t xml:space="preserve"> </w:t>
      </w:r>
      <w:r>
        <w:rPr>
          <w:rFonts w:hint="eastAsia" w:cs="宋体"/>
          <w:color w:val="000000" w:themeColor="text1"/>
          <w:sz w:val="28"/>
          <w:szCs w:val="28"/>
          <w:highlight w:val="none"/>
          <w:u w:val="single"/>
          <w:lang w:val="en-US" w:eastAsia="zh-CN"/>
        </w:rPr>
        <w:t xml:space="preserve">   </w:t>
      </w:r>
      <w:r>
        <w:rPr>
          <w:rFonts w:hint="eastAsia" w:ascii="Times New Roman" w:hAnsi="Times New Roman" w:eastAsia="宋体" w:cs="宋体"/>
          <w:color w:val="000000" w:themeColor="text1"/>
          <w:sz w:val="28"/>
          <w:szCs w:val="28"/>
          <w:highlight w:val="none"/>
          <w:u w:val="single"/>
        </w:rPr>
        <w:t xml:space="preserve">（项目</w:t>
      </w:r>
      <w:r>
        <w:rPr>
          <w:rFonts w:hint="eastAsia" w:ascii="Times New Roman" w:hAnsi="Times New Roman" w:eastAsia="宋体" w:cs="宋体"/>
          <w:color w:val="000000" w:themeColor="text1"/>
          <w:sz w:val="28"/>
          <w:szCs w:val="28"/>
          <w:highlight w:val="none"/>
          <w:u w:val="single"/>
          <w:lang w:eastAsia="zh-CN"/>
        </w:rPr>
        <w:t xml:space="preserve">编号</w:t>
      </w:r>
      <w:r>
        <w:rPr>
          <w:rFonts w:hint="eastAsia" w:ascii="Times New Roman" w:hAnsi="Times New Roman" w:eastAsia="宋体" w:cs="宋体"/>
          <w:color w:val="000000" w:themeColor="text1"/>
          <w:sz w:val="28"/>
          <w:szCs w:val="28"/>
          <w:highlight w:val="none"/>
          <w:u w:val="single"/>
        </w:rPr>
        <w:t xml:space="preserve">）</w:t>
      </w:r>
      <w:r>
        <w:rPr>
          <w:rFonts w:hint="eastAsia" w:ascii="Times New Roman" w:hAnsi="Times New Roman" w:eastAsia="宋体" w:cs="宋体"/>
          <w:color w:val="000000" w:themeColor="text1"/>
          <w:sz w:val="28"/>
          <w:szCs w:val="28"/>
          <w:highlight w:val="none"/>
          <w:u w:val="single"/>
          <w:lang w:val="en-US" w:eastAsia="zh-CN"/>
        </w:rPr>
        <w:t xml:space="preserve">              </w:t>
      </w:r>
      <w:r>
        <w:rPr>
          <w:rFonts w:hint="eastAsia" w:ascii="Times New Roman" w:hAnsi="Times New Roman" w:eastAsia="宋体" w:cs="宋体"/>
          <w:color w:val="000000" w:themeColor="text1"/>
          <w:sz w:val="28"/>
          <w:szCs w:val="28"/>
          <w:highlight w:val="none"/>
        </w:rPr>
        <w:t xml:space="preserve">的____项目（分包号：**）采购活动提供本单位制造的货物，或者提供其他残疾人福利性单位制造的货物（不包括使用非残疾人福利性单位注册商标的货物）。</w:t>
      </w:r>
      <w:r>
        <w:rPr>
          <w:color w:val="000000" w:themeColor="text1"/>
          <w:highlight w:val="none"/>
        </w:rPr>
      </w:r>
      <w:r/>
    </w:p>
    <w:p>
      <w:pPr>
        <w:pStyle w:val="758"/>
        <w:ind w:firstLine="560"/>
        <w:keepLines w:val="0"/>
        <w:keepNext w:val="0"/>
        <w:pageBreakBefore w:val="0"/>
        <w:spacing w:line="360" w:lineRule="auto"/>
        <w:widowControl w:val="off"/>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本单位对上述声明的真实性负责。如有虚假，将依法承担相应责任。</w:t>
      </w:r>
      <w:r>
        <w:rPr>
          <w:color w:val="000000" w:themeColor="text1"/>
          <w:highlight w:val="none"/>
        </w:rPr>
      </w:r>
      <w:r/>
    </w:p>
    <w:p>
      <w:pPr>
        <w:pStyle w:val="758"/>
        <w:ind w:firstLine="560"/>
        <w:keepLines w:val="0"/>
        <w:keepNext w:val="0"/>
        <w:pageBreakBefore w:val="0"/>
        <w:spacing w:line="360" w:lineRule="auto"/>
        <w:widowControl w:val="off"/>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备注：</w:t>
      </w:r>
      <w:r>
        <w:rPr>
          <w:color w:val="000000" w:themeColor="text1"/>
          <w:highlight w:val="none"/>
        </w:rPr>
      </w:r>
      <w:r/>
    </w:p>
    <w:p>
      <w:pPr>
        <w:pStyle w:val="758"/>
        <w:ind w:firstLine="562"/>
        <w:keepLines w:val="0"/>
        <w:keepNext w:val="0"/>
        <w:pageBreakBefore w:val="0"/>
        <w:spacing w:line="360" w:lineRule="auto"/>
        <w:widowControl w:val="off"/>
        <w:rPr>
          <w:rFonts w:hint="eastAsia" w:ascii="Times New Roman" w:hAnsi="Times New Roman" w:eastAsia="宋体" w:cs="宋体"/>
          <w:b/>
          <w:color w:val="000000" w:themeColor="text1"/>
          <w:sz w:val="28"/>
          <w:szCs w:val="28"/>
          <w:highlight w:val="none"/>
        </w:rPr>
        <w:outlineLvl w:val="9"/>
      </w:pPr>
      <w:r>
        <w:rPr>
          <w:rFonts w:hint="eastAsia" w:ascii="Times New Roman" w:hAnsi="Times New Roman" w:eastAsia="宋体" w:cs="宋体"/>
          <w:b/>
          <w:color w:val="000000" w:themeColor="text1"/>
          <w:sz w:val="28"/>
          <w:szCs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color w:val="000000" w:themeColor="text1"/>
          <w:highlight w:val="none"/>
        </w:rPr>
      </w:r>
      <w:r/>
    </w:p>
    <w:p>
      <w:pPr>
        <w:pStyle w:val="758"/>
        <w:ind w:firstLine="560"/>
        <w:keepLines w:val="0"/>
        <w:keepNext w:val="0"/>
        <w:pageBreakBefore w:val="0"/>
        <w:spacing w:line="360" w:lineRule="auto"/>
        <w:widowControl w:val="off"/>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2. 非专门面向中小微型企业采购的项目，供应商如不提供此声明函，价格将不做相应扣除。</w:t>
      </w:r>
      <w:r>
        <w:rPr>
          <w:color w:val="000000" w:themeColor="text1"/>
          <w:highlight w:val="none"/>
        </w:rPr>
      </w:r>
      <w:r/>
    </w:p>
    <w:p>
      <w:pPr>
        <w:pStyle w:val="758"/>
        <w:ind w:firstLine="560"/>
        <w:keepLines w:val="0"/>
        <w:keepNext w:val="0"/>
        <w:pageBreakBefore w:val="0"/>
        <w:spacing w:line="360" w:lineRule="auto"/>
        <w:widowControl w:val="off"/>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3.中标/成交供应商为残疾人福利性单位的，此声明函将随中标/成交结果同时公告，接受社会监督。</w:t>
      </w:r>
      <w:r>
        <w:rPr>
          <w:color w:val="000000" w:themeColor="text1"/>
          <w:highlight w:val="none"/>
        </w:rPr>
      </w:r>
      <w:r/>
    </w:p>
    <w:p>
      <w:pPr>
        <w:pStyle w:val="758"/>
        <w:ind w:firstLine="584"/>
        <w:keepLines w:val="0"/>
        <w:keepNext w:val="0"/>
        <w:pageBreakBefore w:val="0"/>
        <w:spacing w:line="360" w:lineRule="auto"/>
        <w:widowControl w:val="off"/>
        <w:rPr>
          <w:rFonts w:hint="eastAsia" w:ascii="Times New Roman" w:hAnsi="Times New Roman" w:eastAsia="宋体" w:cs="宋体"/>
          <w:color w:val="000000" w:themeColor="text1"/>
          <w:spacing w:val="6"/>
          <w:sz w:val="28"/>
          <w:szCs w:val="28"/>
          <w:highlight w:val="none"/>
        </w:rPr>
        <w:outlineLvl w:val="9"/>
      </w:pPr>
      <w:r>
        <w:rPr>
          <w:rFonts w:hint="eastAsia" w:ascii="Times New Roman" w:hAnsi="Times New Roman" w:eastAsia="宋体" w:cs="宋体"/>
          <w:color w:val="000000" w:themeColor="text1"/>
          <w:spacing w:val="6"/>
          <w:sz w:val="28"/>
          <w:szCs w:val="28"/>
          <w:highlight w:val="none"/>
        </w:rPr>
      </w:r>
      <w:r>
        <w:rPr>
          <w:color w:val="000000" w:themeColor="text1"/>
          <w:highlight w:val="none"/>
        </w:rPr>
      </w:r>
      <w:r/>
    </w:p>
    <w:p>
      <w:pPr>
        <w:pStyle w:val="758"/>
        <w:ind w:right="1559" w:firstLine="584"/>
        <w:jc w:val="center"/>
        <w:keepLines w:val="0"/>
        <w:keepNext w:val="0"/>
        <w:pageBreakBefore w:val="0"/>
        <w:spacing w:line="360" w:lineRule="auto"/>
        <w:widowControl w:val="off"/>
        <w:tabs>
          <w:tab w:val="left" w:pos="4860" w:leader="none"/>
        </w:tabs>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供应商全称（加盖CA电子公章）：</w:t>
      </w:r>
      <w:r>
        <w:rPr>
          <w:color w:val="000000" w:themeColor="text1"/>
          <w:highlight w:val="none"/>
        </w:rPr>
      </w:r>
      <w:r/>
    </w:p>
    <w:p>
      <w:pPr>
        <w:pStyle w:val="758"/>
        <w:ind w:right="1559" w:firstLine="560"/>
        <w:jc w:val="center"/>
        <w:keepLines w:val="0"/>
        <w:keepNext w:val="0"/>
        <w:pageBreakBefore w:val="0"/>
        <w:spacing w:line="360" w:lineRule="auto"/>
        <w:widowControl w:val="off"/>
        <w:tabs>
          <w:tab w:val="left" w:pos="4860" w:leader="none"/>
        </w:tabs>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日  期：</w:t>
      </w:r>
      <w:r>
        <w:rPr>
          <w:color w:val="000000" w:themeColor="text1"/>
          <w:highlight w:val="none"/>
        </w:rPr>
      </w:r>
      <w:r/>
    </w:p>
    <w:p>
      <w:pPr>
        <w:pStyle w:val="758"/>
        <w:rPr>
          <w:rFonts w:hint="eastAsia" w:ascii="Times New Roman" w:hAnsi="Times New Roman" w:eastAsia="宋体"/>
          <w:color w:val="000000" w:themeColor="text1"/>
          <w:highlight w:val="none"/>
        </w:rPr>
      </w:pPr>
      <w:r>
        <w:rPr>
          <w:color w:val="000000" w:themeColor="text1"/>
          <w:highlight w:val="none"/>
        </w:rPr>
      </w:r>
      <w:bookmarkEnd w:id="38"/>
      <w:r>
        <w:rPr>
          <w:rFonts w:hint="eastAsia" w:ascii="Times New Roman" w:hAnsi="Times New Roman" w:eastAsia="宋体"/>
          <w:color w:val="000000" w:themeColor="text1"/>
          <w:highlight w:val="none"/>
        </w:rPr>
        <w:br w:type="page" w:clear="all"/>
      </w:r>
      <w:r>
        <w:rPr>
          <w:color w:val="000000" w:themeColor="text1"/>
          <w:highlight w:val="none"/>
        </w:rPr>
      </w:r>
      <w:r/>
    </w:p>
    <w:p>
      <w:pPr>
        <w:pStyle w:val="758"/>
        <w:keepLines w:val="0"/>
        <w:keepNext w:val="0"/>
        <w:pageBreakBefore w:val="0"/>
        <w:spacing w:line="360" w:lineRule="auto"/>
        <w:widowControl w:val="off"/>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附件</w:t>
      </w:r>
      <w:r>
        <w:rPr>
          <w:rFonts w:hint="eastAsia" w:ascii="Times New Roman" w:hAnsi="Times New Roman" w:eastAsia="宋体" w:cs="宋体"/>
          <w:b/>
          <w:color w:val="000000" w:themeColor="text1"/>
          <w:sz w:val="32"/>
          <w:szCs w:val="32"/>
          <w:highlight w:val="none"/>
          <w:lang w:val="en-US" w:eastAsia="zh-CN"/>
        </w:rPr>
        <w:t xml:space="preserve">5</w:t>
      </w:r>
      <w:r>
        <w:rPr>
          <w:color w:val="000000" w:themeColor="text1"/>
          <w:highlight w:val="none"/>
        </w:rPr>
      </w:r>
      <w:r/>
    </w:p>
    <w:p>
      <w:pPr>
        <w:pStyle w:val="758"/>
        <w:jc w:val="center"/>
        <w:keepLines w:val="0"/>
        <w:keepNext w:val="0"/>
        <w:pageBreakBefore w:val="0"/>
        <w:spacing w:line="360" w:lineRule="auto"/>
        <w:widowControl w:val="off"/>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询价响应函</w:t>
      </w:r>
      <w:r>
        <w:rPr>
          <w:color w:val="000000" w:themeColor="text1"/>
          <w:highlight w:val="none"/>
        </w:rPr>
      </w:r>
      <w:r/>
    </w:p>
    <w:p>
      <w:pPr>
        <w:pStyle w:val="758"/>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致：南通卫生健康职业学院</w:t>
      </w:r>
      <w:r>
        <w:rPr>
          <w:color w:val="000000" w:themeColor="text1"/>
          <w:highlight w:val="none"/>
        </w:rPr>
      </w:r>
      <w:r/>
    </w:p>
    <w:p>
      <w:pPr>
        <w:pStyle w:val="758"/>
        <w:ind w:firstLine="56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根据贵方的</w:t>
      </w:r>
      <w:r>
        <w:rPr>
          <w:rFonts w:hint="eastAsia" w:ascii="Times New Roman" w:hAnsi="Times New Roman" w:eastAsia="宋体" w:cs="宋体"/>
          <w:bCs/>
          <w:color w:val="000000" w:themeColor="text1"/>
          <w:sz w:val="28"/>
          <w:szCs w:val="28"/>
          <w:highlight w:val="none"/>
          <w:u w:val="single"/>
          <w:lang w:val="en-US" w:eastAsia="zh-CN"/>
        </w:rPr>
        <w:t xml:space="preserve"> </w:t>
      </w:r>
      <w:r>
        <w:rPr>
          <w:rFonts w:hint="eastAsia" w:ascii="Times New Roman" w:hAnsi="Times New Roman" w:eastAsia="宋体" w:cs="宋体"/>
          <w:color w:val="000000" w:themeColor="text1"/>
          <w:sz w:val="28"/>
          <w:szCs w:val="28"/>
          <w:highlight w:val="none"/>
          <w:u w:val="single"/>
        </w:rPr>
        <w:t xml:space="preserve">（项目</w:t>
      </w:r>
      <w:r>
        <w:rPr>
          <w:rFonts w:hint="eastAsia" w:ascii="Times New Roman" w:hAnsi="Times New Roman" w:eastAsia="宋体" w:cs="宋体"/>
          <w:color w:val="000000" w:themeColor="text1"/>
          <w:sz w:val="28"/>
          <w:szCs w:val="28"/>
          <w:highlight w:val="none"/>
          <w:u w:val="single"/>
          <w:lang w:eastAsia="zh-CN"/>
        </w:rPr>
        <w:t xml:space="preserve">编号</w:t>
      </w:r>
      <w:r>
        <w:rPr>
          <w:rFonts w:hint="eastAsia" w:ascii="Times New Roman" w:hAnsi="Times New Roman" w:eastAsia="宋体" w:cs="宋体"/>
          <w:color w:val="000000" w:themeColor="text1"/>
          <w:sz w:val="28"/>
          <w:szCs w:val="28"/>
          <w:highlight w:val="none"/>
          <w:u w:val="single"/>
        </w:rPr>
        <w:t xml:space="preserve">）</w:t>
      </w:r>
      <w:r>
        <w:rPr>
          <w:rFonts w:hint="eastAsia" w:ascii="Times New Roman" w:hAnsi="Times New Roman" w:eastAsia="宋体" w:cs="宋体"/>
          <w:bCs/>
          <w:color w:val="000000" w:themeColor="text1"/>
          <w:sz w:val="28"/>
          <w:szCs w:val="28"/>
          <w:highlight w:val="none"/>
          <w:u w:val="single"/>
          <w:lang w:val="en-US" w:eastAsia="zh-CN"/>
        </w:rPr>
        <w:t xml:space="preserve">             </w:t>
      </w:r>
      <w:r>
        <w:rPr>
          <w:rFonts w:hint="eastAsia" w:ascii="Times New Roman" w:hAnsi="Times New Roman" w:eastAsia="宋体" w:cs="宋体"/>
          <w:color w:val="000000" w:themeColor="text1"/>
          <w:sz w:val="28"/>
          <w:szCs w:val="28"/>
          <w:highlight w:val="none"/>
        </w:rPr>
        <w:t xml:space="preserve">号询价文件，正式授权下述签字人______(姓名)代表我方______________（供应商的名称），全权处理本次项目询价的有关事宜。</w:t>
      </w:r>
      <w:r>
        <w:rPr>
          <w:color w:val="000000" w:themeColor="text1"/>
          <w:highlight w:val="none"/>
        </w:rPr>
      </w:r>
      <w:r/>
    </w:p>
    <w:p>
      <w:pPr>
        <w:pStyle w:val="758"/>
        <w:ind w:firstLine="56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据此函，__________签字人兹宣布同意如下：</w:t>
      </w:r>
      <w:r>
        <w:rPr>
          <w:color w:val="000000" w:themeColor="text1"/>
          <w:highlight w:val="none"/>
        </w:rPr>
      </w:r>
      <w:r/>
    </w:p>
    <w:p>
      <w:pPr>
        <w:pStyle w:val="758"/>
        <w:ind w:firstLine="48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1.按询价文件规定的各项要求，向买方提供所需货物。</w:t>
      </w:r>
      <w:r>
        <w:rPr>
          <w:color w:val="000000" w:themeColor="text1"/>
          <w:highlight w:val="none"/>
        </w:rPr>
      </w:r>
      <w:r/>
    </w:p>
    <w:p>
      <w:pPr>
        <w:pStyle w:val="758"/>
        <w:ind w:firstLine="56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2.我们已详细审核全部询价文件及其有效补充文件，我们知道必须放弃提出含糊不清或误解问题的权利。</w:t>
      </w:r>
      <w:r>
        <w:rPr>
          <w:color w:val="000000" w:themeColor="text1"/>
          <w:highlight w:val="none"/>
        </w:rPr>
      </w:r>
      <w:r/>
    </w:p>
    <w:p>
      <w:pPr>
        <w:pStyle w:val="758"/>
        <w:ind w:firstLine="48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3.我们同意从规定的开标日期起遵循本询价文件，并在规定的询价有效期期满之前均具有约束力。</w:t>
      </w:r>
      <w:r>
        <w:rPr>
          <w:color w:val="000000" w:themeColor="text1"/>
          <w:highlight w:val="none"/>
        </w:rPr>
      </w:r>
      <w:r/>
    </w:p>
    <w:p>
      <w:pPr>
        <w:pStyle w:val="758"/>
        <w:ind w:firstLine="48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4.同意向贵方提供贵方可能另外要求的与询价有关的任何证据或资料，并保证我方已提供和将要提供的文件是真实的、准确的。</w:t>
      </w:r>
      <w:r>
        <w:rPr>
          <w:color w:val="000000" w:themeColor="text1"/>
          <w:highlight w:val="none"/>
        </w:rPr>
      </w:r>
      <w:r/>
    </w:p>
    <w:p>
      <w:pPr>
        <w:pStyle w:val="758"/>
        <w:ind w:firstLine="48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5.一旦我方成交,我方将根据询价文件的规定，严格履行合同的责任和义务,并保证在询价文件规定的时间完成项目，交付买方验收、使用。</w:t>
      </w:r>
      <w:r>
        <w:rPr>
          <w:color w:val="000000" w:themeColor="text1"/>
          <w:highlight w:val="none"/>
        </w:rPr>
      </w:r>
      <w:r/>
    </w:p>
    <w:p>
      <w:pPr>
        <w:pStyle w:val="758"/>
        <w:ind w:left="425"/>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6.我方与本询价有关的正式通讯地址为：</w:t>
      </w:r>
      <w:r>
        <w:rPr>
          <w:color w:val="000000" w:themeColor="text1"/>
          <w:highlight w:val="none"/>
        </w:rPr>
      </w:r>
      <w:r/>
    </w:p>
    <w:p>
      <w:pPr>
        <w:pStyle w:val="758"/>
        <w:ind w:left="420" w:firstLine="56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地          址：</w:t>
      </w:r>
      <w:r>
        <w:rPr>
          <w:color w:val="000000" w:themeColor="text1"/>
          <w:highlight w:val="none"/>
        </w:rPr>
      </w:r>
      <w:r/>
    </w:p>
    <w:p>
      <w:pPr>
        <w:pStyle w:val="758"/>
        <w:ind w:left="420" w:firstLine="56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邮          编：</w:t>
      </w:r>
      <w:r>
        <w:rPr>
          <w:color w:val="000000" w:themeColor="text1"/>
          <w:highlight w:val="none"/>
        </w:rPr>
      </w:r>
      <w:r/>
    </w:p>
    <w:p>
      <w:pPr>
        <w:pStyle w:val="758"/>
        <w:ind w:left="420" w:firstLine="56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电          话：</w:t>
      </w:r>
      <w:r>
        <w:rPr>
          <w:color w:val="000000" w:themeColor="text1"/>
          <w:highlight w:val="none"/>
        </w:rPr>
      </w:r>
      <w:r/>
    </w:p>
    <w:p>
      <w:pPr>
        <w:pStyle w:val="758"/>
        <w:ind w:left="420" w:firstLine="56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传          真：</w:t>
      </w:r>
      <w:r>
        <w:rPr>
          <w:color w:val="000000" w:themeColor="text1"/>
          <w:highlight w:val="none"/>
        </w:rPr>
      </w:r>
      <w:r/>
    </w:p>
    <w:p>
      <w:pPr>
        <w:pStyle w:val="758"/>
        <w:ind w:left="420" w:firstLine="56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供应商开户行：</w:t>
      </w:r>
      <w:r>
        <w:rPr>
          <w:color w:val="000000" w:themeColor="text1"/>
          <w:highlight w:val="none"/>
        </w:rPr>
      </w:r>
      <w:r/>
    </w:p>
    <w:p>
      <w:pPr>
        <w:pStyle w:val="758"/>
        <w:ind w:left="420" w:firstLine="56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账          号： </w:t>
      </w:r>
      <w:r>
        <w:rPr>
          <w:color w:val="000000" w:themeColor="text1"/>
          <w:highlight w:val="none"/>
        </w:rPr>
      </w:r>
      <w:r/>
    </w:p>
    <w:p>
      <w:pPr>
        <w:pStyle w:val="758"/>
        <w:ind w:left="420" w:firstLine="560"/>
        <w:jc w:val="left"/>
        <w:pageBreakBefore w:val="0"/>
        <w:spacing w:line="54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日           期：________年____月____日</w:t>
      </w:r>
      <w:r>
        <w:rPr>
          <w:color w:val="000000" w:themeColor="text1"/>
          <w:highlight w:val="none"/>
        </w:rPr>
      </w:r>
      <w:r/>
    </w:p>
    <w:p>
      <w:pPr>
        <w:pStyle w:val="758"/>
        <w:rPr>
          <w:rFonts w:hint="eastAsia" w:ascii="Times New Roman" w:hAnsi="Times New Roman" w:eastAsia="宋体" w:cs="宋体"/>
          <w:b/>
          <w:color w:val="000000" w:themeColor="text1"/>
          <w:sz w:val="32"/>
          <w:szCs w:val="32"/>
          <w:highlight w:val="none"/>
        </w:rPr>
      </w:pPr>
      <w:r>
        <w:rPr>
          <w:rFonts w:hint="eastAsia" w:ascii="Times New Roman" w:hAnsi="Times New Roman" w:eastAsia="宋体" w:cs="宋体"/>
          <w:b/>
          <w:color w:val="000000" w:themeColor="text1"/>
          <w:sz w:val="32"/>
          <w:szCs w:val="32"/>
          <w:highlight w:val="none"/>
        </w:rPr>
        <w:br w:type="page" w:clear="all"/>
      </w:r>
      <w:r>
        <w:rPr>
          <w:color w:val="000000" w:themeColor="text1"/>
          <w:highlight w:val="none"/>
        </w:rPr>
      </w:r>
      <w:r/>
    </w:p>
    <w:p>
      <w:pPr>
        <w:pStyle w:val="758"/>
        <w:keepLines w:val="0"/>
        <w:keepNext w:val="0"/>
        <w:pageBreakBefore w:val="0"/>
        <w:spacing w:line="360" w:lineRule="auto"/>
        <w:widowControl w:val="off"/>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附件</w:t>
      </w:r>
      <w:r>
        <w:rPr>
          <w:rFonts w:hint="eastAsia" w:ascii="Times New Roman" w:hAnsi="Times New Roman" w:eastAsia="宋体" w:cs="宋体"/>
          <w:b/>
          <w:color w:val="000000" w:themeColor="text1"/>
          <w:sz w:val="32"/>
          <w:szCs w:val="32"/>
          <w:highlight w:val="none"/>
          <w:lang w:val="en-US" w:eastAsia="zh-CN"/>
        </w:rPr>
        <w:t xml:space="preserve">6</w:t>
      </w:r>
      <w:r>
        <w:rPr>
          <w:color w:val="000000" w:themeColor="text1"/>
          <w:highlight w:val="none"/>
        </w:rPr>
      </w:r>
      <w:r/>
    </w:p>
    <w:p>
      <w:pPr>
        <w:pStyle w:val="758"/>
        <w:jc w:val="center"/>
        <w:keepLines w:val="0"/>
        <w:keepNext w:val="0"/>
        <w:pageBreakBefore w:val="0"/>
        <w:spacing w:line="360" w:lineRule="auto"/>
        <w:widowControl w:val="off"/>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技术要求响应及偏离表（分包号：**）</w:t>
      </w:r>
      <w:r>
        <w:rPr>
          <w:color w:val="000000" w:themeColor="text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序号</w:t>
            </w:r>
            <w:r>
              <w:rPr>
                <w:color w:val="000000" w:themeColor="text1"/>
                <w:highlight w:val="none"/>
              </w:rPr>
            </w:r>
            <w:r/>
          </w:p>
        </w:tc>
        <w:tc>
          <w:tcPr>
            <w:tcW w:w="3063"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技术要求</w:t>
            </w:r>
            <w:r>
              <w:rPr>
                <w:color w:val="000000" w:themeColor="text1"/>
                <w:highlight w:val="none"/>
              </w:rPr>
            </w:r>
            <w:r/>
          </w:p>
        </w:tc>
        <w:tc>
          <w:tcPr>
            <w:tcW w:w="3191"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投标响应情况</w:t>
            </w:r>
            <w:r>
              <w:rPr>
                <w:color w:val="000000" w:themeColor="text1"/>
                <w:highlight w:val="none"/>
              </w:rPr>
            </w:r>
            <w:r/>
          </w:p>
        </w:tc>
        <w:tc>
          <w:tcPr>
            <w:tcW w:w="21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偏离说明</w:t>
            </w:r>
            <w:r>
              <w:rPr>
                <w:color w:val="000000" w:themeColor="text1"/>
                <w:highlight w:val="none"/>
              </w:rPr>
            </w:r>
            <w:r/>
          </w:p>
        </w:tc>
      </w:tr>
      <w:tr>
        <w:trPr>
          <w:cantSplit/>
          <w:trHeight w:val="640"/>
        </w:trPr>
        <w:tc>
          <w:tcPr>
            <w:tcW w:w="545"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1</w:t>
            </w:r>
            <w:r>
              <w:rPr>
                <w:color w:val="000000" w:themeColor="text1"/>
                <w:highlight w:val="none"/>
              </w:rPr>
            </w:r>
            <w:r/>
          </w:p>
        </w:tc>
        <w:tc>
          <w:tcPr>
            <w:tcW w:w="3063"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c>
          <w:tcPr>
            <w:tcW w:w="3191"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c>
          <w:tcPr>
            <w:tcW w:w="2128"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r>
      <w:tr>
        <w:trPr>
          <w:cantSplit/>
          <w:trHeight w:val="640"/>
        </w:trPr>
        <w:tc>
          <w:tcPr>
            <w:tcW w:w="545"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c>
          <w:tcPr>
            <w:tcW w:w="3063"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w:t>
            </w:r>
            <w:r>
              <w:rPr>
                <w:color w:val="000000" w:themeColor="text1"/>
                <w:highlight w:val="none"/>
              </w:rPr>
            </w:r>
            <w:r/>
          </w:p>
        </w:tc>
        <w:tc>
          <w:tcPr>
            <w:tcW w:w="3191"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c>
          <w:tcPr>
            <w:tcW w:w="2128"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r>
    </w:tbl>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附件3-1  证明材料1，证明材料2，……</w:t>
      </w:r>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备注：</w:t>
      </w:r>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1.投标人需对第四章“项目需求”中技术要求（未加下划线的非实质性要求）逐条做出明确响应</w:t>
      </w:r>
      <w:r>
        <w:rPr>
          <w:rFonts w:hint="eastAsia" w:ascii="Times New Roman" w:hAnsi="Times New Roman" w:eastAsia="宋体" w:cs="宋体"/>
          <w:color w:val="000000" w:themeColor="text1"/>
          <w:sz w:val="28"/>
          <w:szCs w:val="28"/>
          <w:highlight w:val="none"/>
          <w:lang w:eastAsia="zh-CN"/>
        </w:rPr>
        <w:t xml:space="preserve">。“偏离说明”一栏选择“正偏离”、“负偏离”、“无偏离”进行填写。正偏离、负偏离、无偏离的确认，由评审小组认定。</w:t>
      </w:r>
      <w:r>
        <w:rPr>
          <w:rFonts w:hint="eastAsia" w:ascii="Times New Roman" w:hAnsi="Times New Roman" w:eastAsia="宋体" w:cs="宋体"/>
          <w:color w:val="000000" w:themeColor="text1"/>
          <w:sz w:val="28"/>
          <w:szCs w:val="28"/>
          <w:highlight w:val="none"/>
          <w:lang w:val="en-US" w:eastAsia="zh-CN"/>
        </w:rPr>
        <w:t xml:space="preserve">其中标“</w:t>
      </w:r>
      <w:r>
        <w:rPr>
          <w:rFonts w:hint="eastAsia" w:ascii="Times New Roman" w:hAnsi="Times New Roman" w:eastAsia="宋体" w:cs="宋体"/>
          <w:color w:val="000000" w:themeColor="text1"/>
          <w:sz w:val="24"/>
          <w:szCs w:val="24"/>
          <w:highlight w:val="none"/>
        </w:rPr>
        <w:t xml:space="preserve">★</w:t>
      </w:r>
      <w:r>
        <w:rPr>
          <w:rFonts w:hint="eastAsia" w:ascii="Times New Roman" w:hAnsi="Times New Roman" w:eastAsia="宋体" w:cs="宋体"/>
          <w:color w:val="000000" w:themeColor="text1"/>
          <w:sz w:val="28"/>
          <w:szCs w:val="28"/>
          <w:highlight w:val="none"/>
          <w:lang w:val="en-US" w:eastAsia="zh-CN"/>
        </w:rPr>
        <w:t xml:space="preserve">”项不允许负偏离，否则视为未实质性响应。</w:t>
      </w:r>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2.如果询价文件要求提供证明材料，投标人需将证明材料列于该表之下。</w:t>
      </w:r>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3.供应商若提供其他增值服务，可以在表中自行据实填写。</w:t>
      </w:r>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4.若完全响应本项目需求且无偏离，投标时本表可空白盖章提供。</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供应商（公章）：</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法定代表人或授权代表（签字或盖章）：</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日期：_____年____月____日</w:t>
      </w:r>
      <w:r>
        <w:rPr>
          <w:color w:val="000000" w:themeColor="text1"/>
          <w:highlight w:val="none"/>
        </w:rPr>
      </w:r>
      <w:r/>
    </w:p>
    <w:p>
      <w:pPr>
        <w:pStyle w:val="758"/>
        <w:pageBreakBefore w:val="0"/>
        <w:rPr>
          <w:rFonts w:hint="eastAsia" w:ascii="Times New Roman" w:hAnsi="Times New Roman" w:eastAsia="宋体" w:cs="宋体"/>
          <w:color w:val="000000" w:themeColor="text1"/>
          <w:highlight w:val="none"/>
        </w:rPr>
        <w:outlineLvl w:val="9"/>
      </w:pPr>
      <w:r>
        <w:rPr>
          <w:rFonts w:hint="eastAsia" w:ascii="Times New Roman" w:hAnsi="Times New Roman" w:eastAsia="宋体" w:cs="宋体"/>
          <w:b/>
          <w:color w:val="000000" w:themeColor="text1"/>
          <w:sz w:val="28"/>
          <w:szCs w:val="28"/>
          <w:highlight w:val="none"/>
        </w:rPr>
        <w:br w:type="page" w:clear="all"/>
      </w:r>
      <w:r>
        <w:rPr>
          <w:color w:val="000000" w:themeColor="text1"/>
          <w:highlight w:val="none"/>
        </w:rPr>
      </w:r>
      <w:r/>
    </w:p>
    <w:p>
      <w:pPr>
        <w:pStyle w:val="758"/>
        <w:keepLines w:val="0"/>
        <w:keepNext w:val="0"/>
        <w:pageBreakBefore w:val="0"/>
        <w:spacing w:line="360" w:lineRule="auto"/>
        <w:widowControl w:val="off"/>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附件</w:t>
      </w:r>
      <w:r>
        <w:rPr>
          <w:rFonts w:hint="eastAsia" w:ascii="Times New Roman" w:hAnsi="Times New Roman" w:eastAsia="宋体" w:cs="宋体"/>
          <w:b/>
          <w:color w:val="000000" w:themeColor="text1"/>
          <w:sz w:val="32"/>
          <w:szCs w:val="32"/>
          <w:highlight w:val="none"/>
          <w:lang w:val="en-US" w:eastAsia="zh-CN"/>
        </w:rPr>
        <w:t xml:space="preserve">7</w:t>
      </w:r>
      <w:r>
        <w:rPr>
          <w:color w:val="000000" w:themeColor="text1"/>
          <w:highlight w:val="none"/>
        </w:rPr>
      </w:r>
      <w:r/>
    </w:p>
    <w:p>
      <w:pPr>
        <w:pStyle w:val="758"/>
        <w:jc w:val="center"/>
        <w:keepLines w:val="0"/>
        <w:keepNext w:val="0"/>
        <w:pageBreakBefore w:val="0"/>
        <w:spacing w:line="360" w:lineRule="auto"/>
        <w:widowControl w:val="off"/>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商务要求响应及偏离表（分包号：**）</w:t>
      </w:r>
      <w:r>
        <w:rPr>
          <w:color w:val="000000" w:themeColor="text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序号</w:t>
            </w:r>
            <w:r>
              <w:rPr>
                <w:color w:val="000000" w:themeColor="text1"/>
                <w:highlight w:val="none"/>
              </w:rPr>
            </w:r>
            <w:r/>
          </w:p>
        </w:tc>
        <w:tc>
          <w:tcPr>
            <w:tcW w:w="3063"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商务要求</w:t>
            </w:r>
            <w:r>
              <w:rPr>
                <w:color w:val="000000" w:themeColor="text1"/>
                <w:highlight w:val="none"/>
              </w:rPr>
            </w:r>
            <w:r/>
          </w:p>
        </w:tc>
        <w:tc>
          <w:tcPr>
            <w:tcW w:w="3191"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投标响应情况</w:t>
            </w:r>
            <w:r>
              <w:rPr>
                <w:color w:val="000000" w:themeColor="text1"/>
                <w:highlight w:val="none"/>
              </w:rPr>
            </w:r>
            <w:r/>
          </w:p>
        </w:tc>
        <w:tc>
          <w:tcPr>
            <w:tcW w:w="21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偏离说明</w:t>
            </w:r>
            <w:r>
              <w:rPr>
                <w:color w:val="000000" w:themeColor="text1"/>
                <w:highlight w:val="none"/>
              </w:rPr>
            </w:r>
            <w:r/>
          </w:p>
        </w:tc>
      </w:tr>
      <w:tr>
        <w:trPr>
          <w:cantSplit/>
          <w:trHeight w:val="640"/>
        </w:trPr>
        <w:tc>
          <w:tcPr>
            <w:tcW w:w="545"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1</w:t>
            </w:r>
            <w:r>
              <w:rPr>
                <w:color w:val="000000" w:themeColor="text1"/>
                <w:highlight w:val="none"/>
              </w:rPr>
            </w:r>
            <w:r/>
          </w:p>
        </w:tc>
        <w:tc>
          <w:tcPr>
            <w:tcW w:w="3063"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c>
          <w:tcPr>
            <w:tcW w:w="3191"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c>
          <w:tcPr>
            <w:tcW w:w="2128"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r>
      <w:tr>
        <w:trPr>
          <w:cantSplit/>
          <w:trHeight w:val="640"/>
        </w:trPr>
        <w:tc>
          <w:tcPr>
            <w:tcW w:w="545"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c>
          <w:tcPr>
            <w:tcW w:w="3063"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w:t>
            </w:r>
            <w:r>
              <w:rPr>
                <w:color w:val="000000" w:themeColor="text1"/>
                <w:highlight w:val="none"/>
              </w:rPr>
            </w:r>
            <w:r/>
          </w:p>
        </w:tc>
        <w:tc>
          <w:tcPr>
            <w:tcW w:w="3191"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c>
          <w:tcPr>
            <w:tcW w:w="2128"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r>
    </w:tbl>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附件4-1  证明材料1，证明材料2，……</w:t>
      </w:r>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备注：</w:t>
      </w:r>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1.投标人需对第</w:t>
      </w:r>
      <w:r>
        <w:rPr>
          <w:rFonts w:hint="eastAsia" w:ascii="Times New Roman" w:hAnsi="Times New Roman" w:eastAsia="宋体" w:cs="宋体"/>
          <w:color w:val="000000" w:themeColor="text1"/>
          <w:sz w:val="28"/>
          <w:szCs w:val="28"/>
          <w:highlight w:val="none"/>
          <w:lang w:val="en-US" w:eastAsia="zh-CN"/>
        </w:rPr>
        <w:t xml:space="preserve">四</w:t>
      </w:r>
      <w:r>
        <w:rPr>
          <w:rFonts w:hint="eastAsia" w:ascii="Times New Roman" w:hAnsi="Times New Roman" w:eastAsia="宋体" w:cs="宋体"/>
          <w:color w:val="000000" w:themeColor="text1"/>
          <w:sz w:val="28"/>
          <w:szCs w:val="28"/>
          <w:highlight w:val="none"/>
        </w:rPr>
        <w:t xml:space="preserve">章“项目需求”</w:t>
      </w:r>
      <w:r>
        <w:rPr>
          <w:rFonts w:hint="eastAsia" w:ascii="Times New Roman" w:hAnsi="Times New Roman" w:eastAsia="宋体" w:cs="宋体"/>
          <w:color w:val="000000" w:themeColor="text1"/>
          <w:sz w:val="28"/>
          <w:szCs w:val="28"/>
          <w:highlight w:val="none"/>
          <w:lang w:val="en-US" w:eastAsia="zh-CN"/>
        </w:rPr>
        <w:t xml:space="preserve">中</w:t>
      </w:r>
      <w:r>
        <w:rPr>
          <w:rFonts w:hint="eastAsia" w:ascii="Times New Roman" w:hAnsi="Times New Roman" w:eastAsia="宋体" w:cs="宋体"/>
          <w:color w:val="000000" w:themeColor="text1"/>
          <w:sz w:val="28"/>
          <w:szCs w:val="28"/>
          <w:highlight w:val="none"/>
        </w:rPr>
        <w:t xml:space="preserve">商务要求（未加下划线的非实质性要求）逐条做出明确响应。“偏离说明”一栏选择“正偏离”、“负偏离”、“无偏离”进行填写。正偏离、负偏离、无偏离的确认，由评审小组认定。</w:t>
      </w:r>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2.如果询价文件要求提供证明材料，投标人需将证明材料列于该表之下。</w:t>
      </w:r>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3.供应商若提供其他增值服务，可以在表中自行据实填写。</w:t>
      </w:r>
      <w:r>
        <w:rPr>
          <w:color w:val="000000" w:themeColor="text1"/>
          <w:highlight w:val="none"/>
        </w:rPr>
      </w:r>
      <w:r/>
    </w:p>
    <w:p>
      <w:pPr>
        <w:pStyle w:val="758"/>
        <w:pageBreakBefore w:val="0"/>
        <w:spacing w:line="480" w:lineRule="exact"/>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4.若完全响应本项目需求且无偏离，投标时本表可空白盖章提供。</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供应商（公章）：</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法定代表人或授权代表（签字或盖章）：</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日期：_____年____月____日</w:t>
      </w:r>
      <w:r>
        <w:rPr>
          <w:color w:val="000000" w:themeColor="text1"/>
          <w:highlight w:val="none"/>
        </w:rPr>
      </w:r>
      <w:r/>
    </w:p>
    <w:p>
      <w:pPr>
        <w:pStyle w:val="758"/>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lang w:val="en-US" w:eastAsia="zh-CN"/>
        </w:rPr>
        <w:br w:type="page" w:clear="all"/>
      </w:r>
      <w:r>
        <w:rPr>
          <w:color w:val="000000" w:themeColor="text1"/>
          <w:highlight w:val="none"/>
        </w:rPr>
      </w:r>
      <w:r/>
    </w:p>
    <w:p>
      <w:pPr>
        <w:pStyle w:val="758"/>
        <w:pageBreakBefore w:val="0"/>
        <w:spacing w:line="540" w:lineRule="exact"/>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附件</w:t>
      </w:r>
      <w:r>
        <w:rPr>
          <w:rFonts w:hint="eastAsia" w:ascii="Times New Roman" w:hAnsi="Times New Roman" w:eastAsia="宋体" w:cs="宋体"/>
          <w:b/>
          <w:color w:val="000000" w:themeColor="text1"/>
          <w:sz w:val="32"/>
          <w:szCs w:val="32"/>
          <w:highlight w:val="none"/>
          <w:lang w:val="en-US" w:eastAsia="zh-CN"/>
        </w:rPr>
        <w:t xml:space="preserve">8</w:t>
      </w:r>
      <w:r>
        <w:rPr>
          <w:color w:val="000000" w:themeColor="text1"/>
          <w:highlight w:val="none"/>
        </w:rPr>
      </w:r>
      <w:r/>
    </w:p>
    <w:p>
      <w:pPr>
        <w:pStyle w:val="980"/>
        <w:jc w:val="center"/>
        <w:pageBreakBefore w:val="0"/>
        <w:rPr>
          <w:rFonts w:hint="eastAsia" w:ascii="Times New Roman" w:hAnsi="Times New Roman" w:eastAsia="宋体" w:cs="宋体"/>
          <w:color w:val="000000" w:themeColor="text1"/>
          <w:sz w:val="32"/>
          <w:szCs w:val="32"/>
          <w:highlight w:val="none"/>
        </w:rPr>
        <w:outlineLvl w:val="9"/>
      </w:pPr>
      <w:r>
        <w:rPr>
          <w:rFonts w:hint="eastAsia" w:ascii="Times New Roman" w:hAnsi="Times New Roman" w:eastAsia="宋体" w:cs="宋体"/>
          <w:color w:val="000000" w:themeColor="text1"/>
          <w:sz w:val="32"/>
          <w:szCs w:val="32"/>
          <w:highlight w:val="none"/>
          <w:lang w:val="en-US" w:eastAsia="zh-CN"/>
        </w:rPr>
        <w:t xml:space="preserve">询价报价表</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项目编号：</w:t>
      </w:r>
      <w:r>
        <w:rPr>
          <w:rFonts w:hint="eastAsia" w:ascii="Times New Roman" w:hAnsi="Times New Roman" w:eastAsia="宋体" w:cs="宋体"/>
          <w:color w:val="000000" w:themeColor="text1"/>
          <w:sz w:val="28"/>
          <w:szCs w:val="28"/>
          <w:highlight w:val="none"/>
          <w:lang w:val="en-US" w:eastAsia="zh-CN"/>
        </w:rPr>
        <w:t xml:space="preserve"> </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货币单位：人民币元</w:t>
      </w:r>
      <w:r>
        <w:rPr>
          <w:color w:val="000000" w:themeColor="text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pStyle w:val="981"/>
              <w:jc w:val="center"/>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项目名称</w:t>
            </w:r>
            <w:r>
              <w:rPr>
                <w:color w:val="000000" w:themeColor="text1"/>
                <w:highlight w:val="none"/>
              </w:rPr>
            </w:r>
            <w:r/>
          </w:p>
        </w:tc>
        <w:tc>
          <w:tcPr>
            <w:tcW w:w="2130" w:type="dxa"/>
            <w:vAlign w:val="center"/>
            <w:textDirection w:val="lrTb"/>
            <w:noWrap w:val="false"/>
          </w:tcPr>
          <w:p>
            <w:pPr>
              <w:pStyle w:val="981"/>
              <w:jc w:val="center"/>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报价项目品牌规格型号</w:t>
            </w:r>
            <w:r>
              <w:rPr>
                <w:color w:val="000000" w:themeColor="text1"/>
                <w:highlight w:val="none"/>
              </w:rPr>
            </w:r>
            <w:r/>
          </w:p>
        </w:tc>
        <w:tc>
          <w:tcPr>
            <w:tcW w:w="2131" w:type="dxa"/>
            <w:vAlign w:val="center"/>
            <w:textDirection w:val="lrTb"/>
            <w:noWrap w:val="false"/>
          </w:tcPr>
          <w:p>
            <w:pPr>
              <w:pStyle w:val="981"/>
              <w:jc w:val="center"/>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总价（小写）</w:t>
            </w:r>
            <w:r>
              <w:rPr>
                <w:color w:val="000000" w:themeColor="text1"/>
                <w:highlight w:val="none"/>
              </w:rPr>
            </w:r>
            <w:r/>
          </w:p>
        </w:tc>
        <w:tc>
          <w:tcPr>
            <w:tcW w:w="2131" w:type="dxa"/>
            <w:vAlign w:val="center"/>
            <w:textDirection w:val="lrTb"/>
            <w:noWrap w:val="false"/>
          </w:tcPr>
          <w:p>
            <w:pPr>
              <w:pStyle w:val="981"/>
              <w:jc w:val="center"/>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备注</w:t>
            </w:r>
            <w:r>
              <w:rPr>
                <w:color w:val="000000" w:themeColor="text1"/>
                <w:highlight w:val="none"/>
              </w:rPr>
            </w:r>
            <w:r/>
          </w:p>
        </w:tc>
      </w:tr>
      <w:tr>
        <w:trPr>
          <w:trHeight w:val="478"/>
        </w:trPr>
        <w:tc>
          <w:tcPr>
            <w:tcW w:w="2130" w:type="dxa"/>
            <w:vAlign w:val="center"/>
            <w:textDirection w:val="lrTb"/>
            <w:noWrap w:val="false"/>
          </w:tcPr>
          <w:p>
            <w:pPr>
              <w:pStyle w:val="981"/>
              <w:jc w:val="center"/>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lang w:eastAsia="zh-CN"/>
              </w:rPr>
              <w:t xml:space="preserve">（</w:t>
            </w:r>
            <w:r>
              <w:rPr>
                <w:rFonts w:hint="eastAsia" w:ascii="Times New Roman" w:hAnsi="Times New Roman" w:eastAsia="宋体" w:cs="宋体"/>
                <w:color w:val="000000" w:themeColor="text1"/>
                <w:sz w:val="28"/>
                <w:szCs w:val="28"/>
                <w:highlight w:val="none"/>
              </w:rPr>
              <w:t xml:space="preserve">项目名称</w:t>
            </w:r>
            <w:r>
              <w:rPr>
                <w:rFonts w:hint="eastAsia" w:ascii="Times New Roman" w:hAnsi="Times New Roman" w:eastAsia="宋体" w:cs="宋体"/>
                <w:color w:val="000000" w:themeColor="text1"/>
                <w:sz w:val="28"/>
                <w:szCs w:val="28"/>
                <w:highlight w:val="none"/>
                <w:lang w:eastAsia="zh-CN"/>
              </w:rPr>
              <w:t xml:space="preserve">）</w:t>
            </w:r>
            <w:r>
              <w:rPr>
                <w:color w:val="000000" w:themeColor="text1"/>
                <w:highlight w:val="none"/>
              </w:rPr>
            </w:r>
            <w:r/>
          </w:p>
        </w:tc>
        <w:tc>
          <w:tcPr>
            <w:tcW w:w="2130" w:type="dxa"/>
            <w:vAlign w:val="center"/>
            <w:textDirection w:val="lrTb"/>
            <w:noWrap w:val="false"/>
          </w:tcPr>
          <w:p>
            <w:pPr>
              <w:pStyle w:val="981"/>
              <w:jc w:val="center"/>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详见投标文件</w:t>
            </w:r>
            <w:r>
              <w:rPr>
                <w:color w:val="000000" w:themeColor="text1"/>
                <w:highlight w:val="none"/>
              </w:rPr>
            </w:r>
            <w:r/>
          </w:p>
        </w:tc>
        <w:tc>
          <w:tcPr>
            <w:tcW w:w="2131" w:type="dxa"/>
            <w:vAlign w:val="center"/>
            <w:textDirection w:val="lrTb"/>
            <w:noWrap w:val="false"/>
          </w:tcPr>
          <w:p>
            <w:pPr>
              <w:pStyle w:val="981"/>
              <w:jc w:val="center"/>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c>
          <w:tcPr>
            <w:tcW w:w="2131" w:type="dxa"/>
            <w:vAlign w:val="center"/>
            <w:textDirection w:val="lrTb"/>
            <w:noWrap w:val="false"/>
          </w:tcPr>
          <w:p>
            <w:pPr>
              <w:pStyle w:val="981"/>
              <w:jc w:val="center"/>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tc>
      </w:tr>
      <w:tr>
        <w:trPr>
          <w:trHeight w:val="557"/>
        </w:trPr>
        <w:tc>
          <w:tcPr>
            <w:gridSpan w:val="4"/>
            <w:tcW w:w="8522" w:type="dxa"/>
            <w:vAlign w:val="center"/>
            <w:textDirection w:val="lrTb"/>
            <w:noWrap w:val="false"/>
          </w:tcPr>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总价（大写）：金额大写</w:t>
            </w:r>
            <w:r>
              <w:rPr>
                <w:color w:val="000000" w:themeColor="text1"/>
                <w:highlight w:val="none"/>
              </w:rPr>
            </w:r>
            <w:r/>
          </w:p>
        </w:tc>
      </w:tr>
    </w:tbl>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本次报价为总价，大小写不一致以大写为准。</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 </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供应商（公章）：</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法定代表人或授权代表（签字或盖章）：</w:t>
      </w:r>
      <w:r>
        <w:rPr>
          <w:color w:val="000000" w:themeColor="text1"/>
          <w:highlight w:val="none"/>
        </w:rPr>
      </w:r>
      <w:r/>
    </w:p>
    <w:p>
      <w:pPr>
        <w:pStyle w:val="981"/>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t xml:space="preserve">日期：_____年____月____日</w:t>
      </w:r>
      <w:r>
        <w:rPr>
          <w:color w:val="000000" w:themeColor="text1"/>
          <w:highlight w:val="none"/>
        </w:rPr>
      </w:r>
      <w:r/>
    </w:p>
    <w:p>
      <w:pPr>
        <w:pStyle w:val="758"/>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p>
      <w:pPr>
        <w:pStyle w:val="953"/>
        <w:pageBreakBefore w:val="0"/>
        <w:rPr>
          <w:rFonts w:hint="eastAsia" w:ascii="Times New Roman" w:hAnsi="Times New Roman" w:eastAsia="宋体" w:cs="宋体"/>
          <w:color w:val="000000" w:themeColor="text1"/>
          <w:sz w:val="28"/>
          <w:szCs w:val="28"/>
          <w:highlight w:val="none"/>
        </w:rPr>
        <w:outlineLvl w:val="9"/>
      </w:pPr>
      <w:r>
        <w:rPr>
          <w:rFonts w:hint="eastAsia" w:ascii="Times New Roman" w:hAnsi="Times New Roman" w:eastAsia="宋体" w:cs="宋体"/>
          <w:color w:val="000000" w:themeColor="text1"/>
          <w:sz w:val="28"/>
          <w:szCs w:val="28"/>
          <w:highlight w:val="none"/>
        </w:rPr>
      </w:r>
      <w:r>
        <w:rPr>
          <w:color w:val="000000" w:themeColor="text1"/>
          <w:highlight w:val="none"/>
        </w:rPr>
      </w:r>
      <w:r/>
    </w:p>
    <w:p>
      <w:pPr>
        <w:pStyle w:val="758"/>
        <w:pageBreakBefore w:val="0"/>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br w:type="page" w:clear="all"/>
      </w:r>
      <w:r>
        <w:rPr>
          <w:color w:val="000000" w:themeColor="text1"/>
          <w:highlight w:val="none"/>
        </w:rPr>
      </w:r>
      <w:r/>
    </w:p>
    <w:p>
      <w:pPr>
        <w:pStyle w:val="758"/>
        <w:pageBreakBefore w:val="0"/>
        <w:spacing w:line="540" w:lineRule="exact"/>
        <w:rPr>
          <w:rFonts w:hint="eastAsia" w:ascii="Times New Roman" w:hAnsi="Times New Roman" w:eastAsia="宋体" w:cs="宋体"/>
          <w:b/>
          <w:color w:val="000000" w:themeColor="text1"/>
          <w:sz w:val="32"/>
          <w:szCs w:val="32"/>
          <w:highlight w:val="none"/>
        </w:rPr>
        <w:outlineLvl w:val="9"/>
      </w:pPr>
      <w:r>
        <w:rPr>
          <w:rFonts w:hint="eastAsia" w:ascii="Times New Roman" w:hAnsi="Times New Roman" w:eastAsia="宋体" w:cs="宋体"/>
          <w:b/>
          <w:color w:val="000000" w:themeColor="text1"/>
          <w:sz w:val="32"/>
          <w:szCs w:val="32"/>
          <w:highlight w:val="none"/>
        </w:rPr>
        <w:t xml:space="preserve">附件</w:t>
      </w:r>
      <w:r>
        <w:rPr>
          <w:rFonts w:hint="eastAsia" w:ascii="Times New Roman" w:hAnsi="Times New Roman" w:eastAsia="宋体" w:cs="宋体"/>
          <w:b/>
          <w:color w:val="000000" w:themeColor="text1"/>
          <w:sz w:val="32"/>
          <w:szCs w:val="32"/>
          <w:highlight w:val="none"/>
          <w:lang w:val="en-US" w:eastAsia="zh-CN"/>
        </w:rPr>
        <w:t xml:space="preserve">9</w:t>
      </w:r>
      <w:r>
        <w:rPr>
          <w:color w:val="000000" w:themeColor="text1"/>
          <w:highlight w:val="none"/>
        </w:rPr>
      </w:r>
      <w:r/>
    </w:p>
    <w:p>
      <w:pPr>
        <w:pStyle w:val="758"/>
        <w:jc w:val="center"/>
        <w:pageBreakBefore w:val="0"/>
        <w:rPr>
          <w:rFonts w:hint="eastAsia" w:ascii="Times New Roman" w:hAnsi="Times New Roman" w:eastAsia="宋体" w:cs="宋体"/>
          <w:b/>
          <w:bCs/>
          <w:color w:val="000000" w:themeColor="text1"/>
          <w:sz w:val="28"/>
          <w:szCs w:val="28"/>
          <w:highlight w:val="none"/>
        </w:rPr>
        <w:outlineLvl w:val="9"/>
      </w:pPr>
      <w:r>
        <w:rPr>
          <w:rFonts w:hint="eastAsia" w:ascii="Times New Roman" w:hAnsi="Times New Roman" w:eastAsia="宋体" w:cs="宋体"/>
          <w:b/>
          <w:bCs/>
          <w:color w:val="000000" w:themeColor="text1"/>
          <w:sz w:val="28"/>
          <w:szCs w:val="28"/>
          <w:highlight w:val="none"/>
        </w:rPr>
        <w:t xml:space="preserve">分项报价明细表（分包号：***）</w:t>
      </w:r>
      <w:r>
        <w:rPr>
          <w:color w:val="000000" w:themeColor="text1"/>
          <w:highlight w:val="none"/>
        </w:rPr>
      </w:r>
      <w:r/>
    </w:p>
    <w:tbl>
      <w:tblPr>
        <w:tblW w:w="9357"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728"/>
        <w:gridCol w:w="728"/>
        <w:gridCol w:w="938"/>
        <w:gridCol w:w="980"/>
        <w:gridCol w:w="912"/>
        <w:gridCol w:w="1134"/>
        <w:gridCol w:w="851"/>
        <w:gridCol w:w="1134"/>
        <w:gridCol w:w="1134"/>
      </w:tblGrid>
      <w:tr>
        <w:trPr>
          <w:cantSplit/>
          <w:trHeight w:val="544"/>
        </w:trPr>
        <w:tc>
          <w:tcPr>
            <w:tcW w:w="818"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序号</w:t>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w:t>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w:t>
            </w:r>
            <w:r>
              <w:rPr>
                <w:color w:val="000000" w:themeColor="text1"/>
                <w:highlight w:val="none"/>
              </w:rPr>
            </w:r>
            <w:r/>
          </w:p>
        </w:tc>
        <w:tc>
          <w:tcPr>
            <w:tcW w:w="93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3</w:t>
            </w:r>
            <w:r>
              <w:rPr>
                <w:color w:val="000000" w:themeColor="text1"/>
                <w:highlight w:val="none"/>
              </w:rPr>
            </w:r>
            <w:r/>
          </w:p>
        </w:tc>
        <w:tc>
          <w:tcPr>
            <w:tcW w:w="980"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4</w:t>
            </w:r>
            <w:r>
              <w:rPr>
                <w:color w:val="000000" w:themeColor="text1"/>
                <w:highlight w:val="none"/>
              </w:rPr>
            </w:r>
            <w:r/>
          </w:p>
        </w:tc>
        <w:tc>
          <w:tcPr>
            <w:tcW w:w="912"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5</w:t>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6</w:t>
            </w:r>
            <w:r>
              <w:rPr>
                <w:color w:val="000000" w:themeColor="text1"/>
                <w:highlight w:val="none"/>
              </w:rPr>
            </w:r>
            <w:r/>
          </w:p>
        </w:tc>
        <w:tc>
          <w:tcPr>
            <w:tcW w:w="851"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7</w:t>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8</w:t>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9</w:t>
            </w:r>
            <w:r>
              <w:rPr>
                <w:color w:val="000000" w:themeColor="text1"/>
                <w:highlight w:val="none"/>
              </w:rPr>
            </w:r>
            <w:r/>
          </w:p>
        </w:tc>
      </w:tr>
      <w:tr>
        <w:trPr>
          <w:cantSplit/>
          <w:trHeight w:val="294"/>
        </w:trPr>
        <w:tc>
          <w:tcPr>
            <w:tcW w:w="81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w:t>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产品</w:t>
            </w:r>
            <w:r>
              <w:rPr>
                <w:color w:val="000000" w:themeColor="text1"/>
                <w:highlight w:val="none"/>
              </w:rPr>
            </w:r>
            <w:r/>
          </w:p>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名称</w:t>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品牌（如有）</w:t>
            </w:r>
            <w:r>
              <w:rPr>
                <w:color w:val="000000" w:themeColor="text1"/>
                <w:highlight w:val="none"/>
              </w:rPr>
            </w:r>
            <w:r/>
          </w:p>
        </w:tc>
        <w:tc>
          <w:tcPr>
            <w:tcW w:w="93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规格</w:t>
            </w:r>
            <w:r>
              <w:rPr>
                <w:color w:val="000000" w:themeColor="text1"/>
                <w:highlight w:val="none"/>
              </w:rPr>
            </w:r>
            <w:r/>
          </w:p>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型号</w:t>
            </w:r>
            <w:r>
              <w:rPr>
                <w:color w:val="000000" w:themeColor="text1"/>
                <w:highlight w:val="none"/>
              </w:rPr>
            </w:r>
            <w:r/>
          </w:p>
        </w:tc>
        <w:tc>
          <w:tcPr>
            <w:tcW w:w="980"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制造商名称</w:t>
            </w:r>
            <w:r>
              <w:rPr>
                <w:color w:val="000000" w:themeColor="text1"/>
                <w:highlight w:val="none"/>
              </w:rPr>
            </w:r>
            <w:r/>
          </w:p>
        </w:tc>
        <w:tc>
          <w:tcPr>
            <w:tcW w:w="912"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产地</w:t>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交付期</w:t>
            </w:r>
            <w:r>
              <w:rPr>
                <w:color w:val="000000" w:themeColor="text1"/>
                <w:highlight w:val="none"/>
              </w:rPr>
            </w:r>
            <w:r/>
          </w:p>
        </w:tc>
        <w:tc>
          <w:tcPr>
            <w:tcW w:w="851"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数量</w:t>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分项</w:t>
            </w:r>
            <w:r>
              <w:rPr>
                <w:color w:val="000000" w:themeColor="text1"/>
                <w:highlight w:val="none"/>
              </w:rPr>
            </w:r>
            <w:r/>
          </w:p>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单价</w:t>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分项</w:t>
            </w:r>
            <w:r>
              <w:rPr>
                <w:color w:val="000000" w:themeColor="text1"/>
                <w:highlight w:val="none"/>
              </w:rPr>
            </w:r>
            <w:r/>
          </w:p>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总价</w:t>
            </w:r>
            <w:r>
              <w:rPr>
                <w:color w:val="000000" w:themeColor="text1"/>
                <w:highlight w:val="none"/>
              </w:rPr>
            </w:r>
            <w:r/>
          </w:p>
        </w:tc>
      </w:tr>
      <w:tr>
        <w:trPr>
          <w:cantSplit/>
          <w:trHeight w:val="696"/>
        </w:trPr>
        <w:tc>
          <w:tcPr>
            <w:tcW w:w="81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w:t>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3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80"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12"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u w:val="single"/>
              </w:rPr>
              <w:outlineLvl w:val="9"/>
            </w:pPr>
            <w:r>
              <w:rPr>
                <w:rFonts w:hint="eastAsia" w:ascii="Times New Roman" w:hAnsi="Times New Roman" w:eastAsia="宋体" w:cs="宋体"/>
                <w:color w:val="000000" w:themeColor="text1"/>
                <w:sz w:val="24"/>
                <w:szCs w:val="24"/>
                <w:highlight w:val="none"/>
              </w:rPr>
              <w:t xml:space="preserve">合同签订后</w:t>
            </w:r>
            <w:r>
              <w:rPr>
                <w:rFonts w:hint="eastAsia" w:ascii="Times New Roman" w:hAnsi="Times New Roman" w:eastAsia="宋体" w:cs="宋体"/>
                <w:color w:val="000000" w:themeColor="text1"/>
                <w:sz w:val="24"/>
                <w:szCs w:val="24"/>
                <w:highlight w:val="none"/>
                <w:u w:val="single"/>
              </w:rPr>
              <w:t xml:space="preserve">  </w:t>
            </w:r>
            <w:r>
              <w:rPr>
                <w:rFonts w:hint="eastAsia" w:ascii="Times New Roman" w:hAnsi="Times New Roman" w:eastAsia="宋体" w:cs="宋体"/>
                <w:color w:val="000000" w:themeColor="text1"/>
                <w:sz w:val="24"/>
                <w:szCs w:val="24"/>
                <w:highlight w:val="none"/>
              </w:rPr>
              <w:t xml:space="preserve">日</w:t>
            </w:r>
            <w:r>
              <w:rPr>
                <w:color w:val="000000" w:themeColor="text1"/>
                <w:highlight w:val="none"/>
              </w:rPr>
            </w:r>
            <w:r/>
          </w:p>
        </w:tc>
        <w:tc>
          <w:tcPr>
            <w:tcW w:w="851"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r>
      <w:tr>
        <w:trPr>
          <w:cantSplit/>
          <w:trHeight w:val="553"/>
        </w:trPr>
        <w:tc>
          <w:tcPr>
            <w:tcW w:w="81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3</w:t>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3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80"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12"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r>
      <w:tr>
        <w:trPr>
          <w:cantSplit/>
          <w:trHeight w:val="492"/>
        </w:trPr>
        <w:tc>
          <w:tcPr>
            <w:tcW w:w="81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4</w:t>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3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80"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12"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r>
      <w:tr>
        <w:trPr>
          <w:cantSplit/>
          <w:trHeight w:val="432"/>
        </w:trPr>
        <w:tc>
          <w:tcPr>
            <w:tcW w:w="81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tc>
        <w:tc>
          <w:tcPr>
            <w:tcW w:w="72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38"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80"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912"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r>
      <w:tr>
        <w:trPr>
          <w:cantSplit/>
          <w:trHeight w:val="249"/>
        </w:trPr>
        <w:tc>
          <w:tcPr>
            <w:tcW w:w="818" w:type="dxa"/>
            <w:vAlign w:val="top"/>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c>
          <w:tcPr>
            <w:gridSpan w:val="8"/>
            <w:tcW w:w="7405" w:type="dxa"/>
            <w:vAlign w:val="center"/>
            <w:textDirection w:val="lrTb"/>
            <w:noWrap w:val="false"/>
          </w:tcPr>
          <w:p>
            <w:pPr>
              <w:pStyle w:val="758"/>
              <w:jc w:val="center"/>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总报价（人民币：元）</w:t>
            </w:r>
            <w:r>
              <w:rPr>
                <w:color w:val="000000" w:themeColor="text1"/>
                <w:highlight w:val="none"/>
              </w:rPr>
            </w:r>
            <w:r/>
          </w:p>
        </w:tc>
        <w:tc>
          <w:tcPr>
            <w:tcW w:w="1134" w:type="dxa"/>
            <w:vAlign w:val="top"/>
            <w:textDirection w:val="lrTb"/>
            <w:noWrap w:val="false"/>
          </w:tcPr>
          <w:p>
            <w:pPr>
              <w:pStyle w:val="758"/>
              <w:pageBreakBefore w:val="0"/>
              <w:spacing w:line="48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tc>
      </w:tr>
    </w:tbl>
    <w:p>
      <w:pPr>
        <w:pStyle w:val="758"/>
        <w:keepLines w:val="0"/>
        <w:keepNext w:val="0"/>
        <w:pageBreakBefore w:val="0"/>
        <w:spacing w:beforeAutospacing="0" w:afterAutospacing="0"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备注：</w:t>
      </w:r>
      <w:r>
        <w:rPr>
          <w:color w:val="000000" w:themeColor="text1"/>
          <w:highlight w:val="none"/>
        </w:rPr>
      </w:r>
      <w:r/>
    </w:p>
    <w:p>
      <w:pPr>
        <w:pStyle w:val="758"/>
        <w:keepLines w:val="0"/>
        <w:keepNext w:val="0"/>
        <w:pageBreakBefore w:val="0"/>
        <w:spacing w:beforeAutospacing="0" w:afterAutospacing="0"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询价文件中另有规定的除外。</w:t>
      </w:r>
      <w:r>
        <w:rPr>
          <w:color w:val="000000" w:themeColor="text1"/>
          <w:highlight w:val="none"/>
        </w:rPr>
      </w:r>
      <w:r/>
    </w:p>
    <w:p>
      <w:pPr>
        <w:pStyle w:val="758"/>
        <w:keepLines w:val="0"/>
        <w:keepNext w:val="0"/>
        <w:pageBreakBefore w:val="0"/>
        <w:spacing w:beforeAutospacing="0" w:afterAutospacing="0"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w:t>
      </w:r>
      <w:r>
        <w:rPr>
          <w:rFonts w:hint="eastAsia" w:ascii="Times New Roman" w:hAnsi="Times New Roman" w:eastAsia="宋体" w:cs="宋体"/>
          <w:bCs/>
          <w:color w:val="000000" w:themeColor="text1"/>
          <w:sz w:val="24"/>
          <w:szCs w:val="24"/>
          <w:highlight w:val="none"/>
        </w:rPr>
        <w:t xml:space="preserve">分项报价明细表</w:t>
      </w:r>
      <w:r>
        <w:rPr>
          <w:rFonts w:hint="eastAsia" w:ascii="Times New Roman" w:hAnsi="Times New Roman" w:eastAsia="宋体" w:cs="宋体"/>
          <w:color w:val="000000" w:themeColor="text1"/>
          <w:sz w:val="24"/>
          <w:szCs w:val="24"/>
          <w:highlight w:val="none"/>
        </w:rPr>
        <w:t xml:space="preserve">”中“总报价”数额应当与“询价报价表”中“总价”数额一致。</w:t>
      </w:r>
      <w:r>
        <w:rPr>
          <w:color w:val="000000" w:themeColor="text1"/>
          <w:highlight w:val="none"/>
        </w:rPr>
      </w:r>
      <w:r/>
    </w:p>
    <w:p>
      <w:pPr>
        <w:pStyle w:val="758"/>
        <w:keepLines w:val="0"/>
        <w:keepNext w:val="0"/>
        <w:pageBreakBefore w:val="0"/>
        <w:spacing w:beforeAutospacing="0" w:afterAutospacing="0"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3.投标人需认真填写本报价表，尤其注意规格型号的准确填写。</w:t>
      </w:r>
      <w:r>
        <w:rPr>
          <w:color w:val="000000" w:themeColor="text1"/>
          <w:highlight w:val="none"/>
        </w:rPr>
      </w:r>
      <w:r/>
    </w:p>
    <w:p>
      <w:pPr>
        <w:pStyle w:val="758"/>
        <w:keepLines w:val="0"/>
        <w:keepNext w:val="0"/>
        <w:pageBreakBefore w:val="0"/>
        <w:spacing w:beforeAutospacing="0" w:afterAutospacing="0" w:line="360" w:lineRule="auto"/>
        <w:rPr>
          <w:rFonts w:hint="eastAsia" w:ascii="Times New Roman" w:hAnsi="Times New Roman" w:eastAsia="宋体" w:cs="宋体"/>
          <w:b/>
          <w:color w:val="000000" w:themeColor="text1"/>
          <w:sz w:val="28"/>
          <w:szCs w:val="28"/>
          <w:highlight w:val="none"/>
        </w:rPr>
        <w:outlineLvl w:val="9"/>
      </w:pPr>
      <w:r>
        <w:rPr>
          <w:rFonts w:hint="eastAsia" w:ascii="Times New Roman" w:hAnsi="Times New Roman" w:eastAsia="宋体" w:cs="宋体"/>
          <w:color w:val="000000" w:themeColor="text1"/>
          <w:sz w:val="24"/>
          <w:szCs w:val="24"/>
          <w:highlight w:val="none"/>
        </w:rPr>
        <w:t xml:space="preserve">4.项目经办人可以根据项目实际需要对表格结构进行调整。</w:t>
      </w:r>
      <w:r>
        <w:rPr>
          <w:color w:val="000000" w:themeColor="text1"/>
          <w:highlight w:val="none"/>
        </w:rPr>
      </w:r>
      <w:r/>
    </w:p>
    <w:p>
      <w:pPr>
        <w:pStyle w:val="981"/>
        <w:keepLines w:val="0"/>
        <w:keepNext w:val="0"/>
        <w:pageBreakBefore w:val="0"/>
        <w:spacing w:before="0" w:beforeAutospacing="0" w:after="0" w:afterAutospacing="0"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r>
      <w:r>
        <w:rPr>
          <w:color w:val="000000" w:themeColor="text1"/>
          <w:highlight w:val="none"/>
        </w:rPr>
      </w:r>
      <w:r/>
    </w:p>
    <w:p>
      <w:pPr>
        <w:pStyle w:val="981"/>
        <w:keepLines w:val="0"/>
        <w:keepNext w:val="0"/>
        <w:pageBreakBefore w:val="0"/>
        <w:spacing w:before="0" w:beforeAutospacing="0" w:after="0" w:afterAutospacing="0"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供应商（公章）：</w:t>
      </w:r>
      <w:r>
        <w:rPr>
          <w:color w:val="000000" w:themeColor="text1"/>
          <w:highlight w:val="none"/>
        </w:rPr>
      </w:r>
      <w:r/>
    </w:p>
    <w:p>
      <w:pPr>
        <w:pStyle w:val="981"/>
        <w:keepLines w:val="0"/>
        <w:keepNext w:val="0"/>
        <w:pageBreakBefore w:val="0"/>
        <w:spacing w:before="0" w:beforeAutospacing="0" w:after="0" w:afterAutospacing="0"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法定代表人或授权代表（签字或盖章）：</w:t>
      </w:r>
      <w:r>
        <w:rPr>
          <w:color w:val="000000" w:themeColor="text1"/>
          <w:highlight w:val="none"/>
        </w:rPr>
      </w:r>
      <w:r/>
    </w:p>
    <w:p>
      <w:pPr>
        <w:pStyle w:val="758"/>
        <w:keepLines w:val="0"/>
        <w:keepNext w:val="0"/>
        <w:pageBreakBefore w:val="0"/>
        <w:spacing w:beforeAutospacing="0" w:afterAutospacing="0"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日期：_____年____月____日</w:t>
      </w:r>
      <w:r>
        <w:rPr>
          <w:color w:val="000000" w:themeColor="text1"/>
          <w:highlight w:val="none"/>
        </w:rPr>
      </w:r>
      <w:r/>
    </w:p>
    <w:p>
      <w:pPr>
        <w:pStyle w:val="758"/>
        <w:jc w:val="center"/>
        <w:keepLines w:val="0"/>
        <w:keepNext w:val="0"/>
        <w:pageBreakBefore w:val="0"/>
        <w:spacing w:beforeAutospacing="0" w:afterAutospacing="0" w:line="360" w:lineRule="auto"/>
        <w:rPr>
          <w:rFonts w:hint="eastAsia" w:ascii="Times New Roman" w:hAnsi="Times New Roman" w:eastAsia="宋体" w:cs="宋体"/>
          <w:b/>
          <w:bCs/>
          <w:color w:val="000000" w:themeColor="text1"/>
          <w:sz w:val="28"/>
          <w:szCs w:val="28"/>
          <w:highlight w:val="none"/>
        </w:rPr>
        <w:outlineLvl w:val="9"/>
      </w:pPr>
      <w:r>
        <w:rPr>
          <w:rFonts w:hint="eastAsia" w:ascii="Times New Roman" w:hAnsi="Times New Roman" w:eastAsia="宋体" w:cs="宋体"/>
          <w:b/>
          <w:bCs/>
          <w:color w:val="000000" w:themeColor="text1"/>
          <w:sz w:val="28"/>
          <w:szCs w:val="28"/>
          <w:highlight w:val="none"/>
        </w:rPr>
        <w:br w:type="page" w:clear="all"/>
      </w:r>
      <w:r>
        <w:rPr>
          <w:rFonts w:hint="eastAsia" w:ascii="Times New Roman" w:hAnsi="Times New Roman" w:eastAsia="宋体" w:cs="宋体"/>
          <w:b/>
          <w:bCs/>
          <w:color w:val="000000" w:themeColor="text1"/>
          <w:sz w:val="28"/>
          <w:szCs w:val="28"/>
          <w:highlight w:val="none"/>
        </w:rPr>
        <w:t xml:space="preserve">质疑函范本</w:t>
      </w:r>
      <w:r>
        <w:rPr>
          <w:color w:val="000000" w:themeColor="text1"/>
          <w:highlight w:val="none"/>
        </w:rPr>
      </w:r>
      <w:r/>
    </w:p>
    <w:p>
      <w:pPr>
        <w:pStyle w:val="758"/>
        <w:keepLines w:val="0"/>
        <w:keepNext w:val="0"/>
        <w:pageBreakBefore w:val="0"/>
        <w:spacing w:before="312" w:line="360" w:lineRule="auto"/>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一、质疑供应商基本信息</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u w:val="single"/>
        </w:rPr>
        <w:outlineLvl w:val="9"/>
      </w:pPr>
      <w:r>
        <w:rPr>
          <w:rFonts w:hint="eastAsia" w:ascii="Times New Roman" w:hAnsi="Times New Roman" w:eastAsia="宋体" w:cs="宋体"/>
          <w:color w:val="000000" w:themeColor="text1"/>
          <w:sz w:val="24"/>
          <w:szCs w:val="24"/>
          <w:highlight w:val="none"/>
        </w:rPr>
        <w:t xml:space="preserve">质疑供应商：</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地址：邮编：</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联系人：联系电话：</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u w:val="single"/>
        </w:rPr>
        <w:outlineLvl w:val="9"/>
      </w:pPr>
      <w:r>
        <w:rPr>
          <w:rFonts w:hint="eastAsia" w:ascii="Times New Roman" w:hAnsi="Times New Roman" w:eastAsia="宋体" w:cs="宋体"/>
          <w:color w:val="000000" w:themeColor="text1"/>
          <w:sz w:val="24"/>
          <w:szCs w:val="24"/>
          <w:highlight w:val="none"/>
        </w:rPr>
        <w:t xml:space="preserve">授权代表：</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联系电话：</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地址：邮编：</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二、质疑项目基本情况</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质疑项目的名称：</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质疑项目的编号：包号：</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u w:val="single"/>
        </w:rPr>
        <w:outlineLvl w:val="9"/>
      </w:pPr>
      <w:r>
        <w:rPr>
          <w:rFonts w:hint="eastAsia" w:ascii="Times New Roman" w:hAnsi="Times New Roman" w:eastAsia="宋体" w:cs="宋体"/>
          <w:color w:val="000000" w:themeColor="text1"/>
          <w:sz w:val="24"/>
          <w:szCs w:val="24"/>
          <w:highlight w:val="none"/>
        </w:rPr>
        <w:t xml:space="preserve">采购人名称：</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采购文件获取日期：</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三、质疑事项具体内容</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u w:val="single"/>
        </w:rPr>
        <w:outlineLvl w:val="9"/>
      </w:pPr>
      <w:r>
        <w:rPr>
          <w:rFonts w:hint="eastAsia" w:ascii="Times New Roman" w:hAnsi="Times New Roman" w:eastAsia="宋体" w:cs="宋体"/>
          <w:color w:val="000000" w:themeColor="text1"/>
          <w:sz w:val="24"/>
          <w:szCs w:val="24"/>
          <w:highlight w:val="none"/>
        </w:rPr>
        <w:t xml:space="preserve">质疑事项1：</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u w:val="single"/>
        </w:rPr>
        <w:outlineLvl w:val="9"/>
      </w:pPr>
      <w:r>
        <w:rPr>
          <w:rFonts w:hint="eastAsia" w:ascii="Times New Roman" w:hAnsi="Times New Roman" w:eastAsia="宋体" w:cs="宋体"/>
          <w:color w:val="000000" w:themeColor="text1"/>
          <w:sz w:val="24"/>
          <w:szCs w:val="24"/>
          <w:highlight w:val="none"/>
        </w:rPr>
        <w:t xml:space="preserve">事实依据：</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u w:val="single"/>
        </w:rPr>
        <w:outlineLvl w:val="9"/>
      </w:pPr>
      <w:r>
        <w:rPr>
          <w:rFonts w:hint="eastAsia" w:ascii="Times New Roman" w:hAnsi="Times New Roman" w:eastAsia="宋体" w:cs="宋体"/>
          <w:color w:val="000000" w:themeColor="text1"/>
          <w:sz w:val="24"/>
          <w:szCs w:val="24"/>
          <w:highlight w:val="none"/>
        </w:rPr>
        <w:t xml:space="preserve">法律依据：</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u w:val="single"/>
        </w:rPr>
        <w:outlineLvl w:val="9"/>
      </w:pPr>
      <w:r>
        <w:rPr>
          <w:rFonts w:hint="eastAsia" w:ascii="Times New Roman" w:hAnsi="Times New Roman" w:eastAsia="宋体" w:cs="宋体"/>
          <w:color w:val="000000" w:themeColor="text1"/>
          <w:sz w:val="24"/>
          <w:szCs w:val="24"/>
          <w:highlight w:val="none"/>
        </w:rPr>
        <w:t xml:space="preserve">质疑事项2</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bCs/>
          <w:color w:val="000000" w:themeColor="text1"/>
          <w:sz w:val="24"/>
          <w:szCs w:val="24"/>
          <w:highlight w:val="none"/>
        </w:rPr>
        <w:outlineLvl w:val="9"/>
      </w:pPr>
      <w:r>
        <w:rPr>
          <w:rFonts w:hint="eastAsia" w:ascii="Times New Roman" w:hAnsi="Times New Roman" w:eastAsia="宋体" w:cs="宋体"/>
          <w:bCs/>
          <w:color w:val="000000" w:themeColor="text1"/>
          <w:sz w:val="24"/>
          <w:szCs w:val="24"/>
          <w:highlight w:val="none"/>
        </w:rPr>
        <w:t xml:space="preserve">四、与质疑事项相关的质疑请求</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u w:val="single"/>
        </w:rPr>
        <w:outlineLvl w:val="9"/>
      </w:pPr>
      <w:r>
        <w:rPr>
          <w:rFonts w:hint="eastAsia" w:ascii="Times New Roman" w:hAnsi="Times New Roman" w:eastAsia="宋体" w:cs="宋体"/>
          <w:color w:val="000000" w:themeColor="text1"/>
          <w:sz w:val="24"/>
          <w:szCs w:val="24"/>
          <w:highlight w:val="none"/>
        </w:rPr>
        <w:t xml:space="preserve">请求：</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签字(签章)：                   公章：                      </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日期：    </w:t>
      </w:r>
      <w:r>
        <w:rPr>
          <w:color w:val="000000" w:themeColor="text1"/>
          <w:highlight w:val="none"/>
        </w:rPr>
      </w:r>
      <w:r/>
    </w:p>
    <w:p>
      <w:pPr>
        <w:pStyle w:val="758"/>
        <w:keepLines w:val="0"/>
        <w:keepNext w:val="0"/>
        <w:pageBreakBefore w:val="0"/>
        <w:spacing w:line="360" w:lineRule="auto"/>
        <w:rPr>
          <w:rFonts w:hint="eastAsia" w:ascii="Times New Roman" w:hAnsi="Times New Roman" w:eastAsia="宋体" w:cs="宋体"/>
          <w:b/>
          <w:color w:val="000000" w:themeColor="text1"/>
          <w:sz w:val="24"/>
          <w:szCs w:val="24"/>
          <w:highlight w:val="none"/>
        </w:rPr>
        <w:outlineLvl w:val="9"/>
      </w:pPr>
      <w:r>
        <w:rPr>
          <w:rFonts w:hint="eastAsia" w:ascii="Times New Roman" w:hAnsi="Times New Roman" w:eastAsia="宋体" w:cs="宋体"/>
          <w:b/>
          <w:color w:val="000000" w:themeColor="text1"/>
          <w:sz w:val="24"/>
          <w:szCs w:val="24"/>
          <w:highlight w:val="none"/>
        </w:rPr>
        <w:t xml:space="preserve">质疑函制作说明：</w:t>
      </w:r>
      <w:r>
        <w:rPr>
          <w:color w:val="000000" w:themeColor="text1"/>
          <w:highlight w:val="none"/>
        </w:rPr>
      </w:r>
      <w:r/>
    </w:p>
    <w:p>
      <w:pPr>
        <w:pStyle w:val="758"/>
        <w:ind w:firstLine="560"/>
        <w:jc w:val="left"/>
        <w:keepLines w:val="0"/>
        <w:keepNext w:val="0"/>
        <w:pageBreakBefore w:val="0"/>
        <w:spacing w:line="360" w:lineRule="auto"/>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1.供应商提出质疑时，应提交质疑函和必要的证明材料。</w:t>
      </w:r>
      <w:r>
        <w:rPr>
          <w:color w:val="000000" w:themeColor="text1"/>
          <w:highlight w:val="none"/>
        </w:rPr>
      </w:r>
      <w:r/>
    </w:p>
    <w:p>
      <w:pPr>
        <w:pStyle w:val="758"/>
        <w:ind w:firstLine="560"/>
        <w:jc w:val="left"/>
        <w:keepLines w:val="0"/>
        <w:keepNext w:val="0"/>
        <w:pageBreakBefore w:val="0"/>
        <w:spacing w:line="360" w:lineRule="auto"/>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themeColor="text1"/>
          <w:highlight w:val="none"/>
        </w:rPr>
      </w:r>
      <w:r/>
    </w:p>
    <w:p>
      <w:pPr>
        <w:pStyle w:val="758"/>
        <w:ind w:firstLine="560"/>
        <w:jc w:val="left"/>
        <w:keepLines w:val="0"/>
        <w:keepNext w:val="0"/>
        <w:pageBreakBefore w:val="0"/>
        <w:spacing w:line="360" w:lineRule="auto"/>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3.质疑供应商若对项目的某一分包进行质疑，质疑函中应列明具体分包号。</w:t>
      </w:r>
      <w:r>
        <w:rPr>
          <w:color w:val="000000" w:themeColor="text1"/>
          <w:highlight w:val="none"/>
        </w:rPr>
      </w:r>
      <w:r/>
    </w:p>
    <w:p>
      <w:pPr>
        <w:pStyle w:val="758"/>
        <w:ind w:firstLine="560"/>
        <w:jc w:val="left"/>
        <w:keepLines w:val="0"/>
        <w:keepNext w:val="0"/>
        <w:pageBreakBefore w:val="0"/>
        <w:spacing w:line="360" w:lineRule="auto"/>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4.质疑函的质疑事项应具体、明确，并有必要的事实依据和法律依据。</w:t>
      </w:r>
      <w:r>
        <w:rPr>
          <w:color w:val="000000" w:themeColor="text1"/>
          <w:highlight w:val="none"/>
        </w:rPr>
      </w:r>
      <w:r/>
    </w:p>
    <w:p>
      <w:pPr>
        <w:pStyle w:val="758"/>
        <w:ind w:firstLine="560"/>
        <w:jc w:val="left"/>
        <w:keepLines w:val="0"/>
        <w:keepNext w:val="0"/>
        <w:pageBreakBefore w:val="0"/>
        <w:spacing w:line="360" w:lineRule="auto"/>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5.质疑函的质疑请求应与质疑事项相关。</w:t>
      </w:r>
      <w:r>
        <w:rPr>
          <w:color w:val="000000" w:themeColor="text1"/>
          <w:highlight w:val="none"/>
        </w:rPr>
      </w:r>
      <w:r/>
    </w:p>
    <w:p>
      <w:pPr>
        <w:pStyle w:val="758"/>
        <w:ind w:firstLine="560"/>
        <w:jc w:val="left"/>
        <w:keepLines w:val="0"/>
        <w:keepNext w:val="0"/>
        <w:pageBreakBefore w:val="0"/>
        <w:spacing w:line="360" w:lineRule="auto"/>
        <w:widowControl/>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color w:val="000000" w:themeColor="text1"/>
          <w:highlight w:val="none"/>
        </w:rPr>
      </w:r>
      <w:r/>
    </w:p>
    <w:p>
      <w:pPr>
        <w:pStyle w:val="965"/>
        <w:ind w:firstLine="0"/>
        <w:pageBreakBefore w:val="0"/>
        <w:rPr>
          <w:rFonts w:hint="eastAsia" w:ascii="Times New Roman" w:hAnsi="Times New Roman" w:eastAsia="宋体" w:cs="宋体"/>
          <w:color w:val="000000" w:themeColor="text1"/>
          <w:highlight w:val="none"/>
        </w:rPr>
        <w:outlineLvl w:val="9"/>
      </w:pPr>
      <w:r>
        <w:rPr>
          <w:rFonts w:hint="eastAsia" w:ascii="Times New Roman" w:hAnsi="Times New Roman" w:eastAsia="宋体" w:cs="宋体"/>
          <w:color w:val="000000" w:themeColor="text1"/>
          <w:highlight w:val="none"/>
        </w:rPr>
      </w:r>
      <w:r>
        <w:rPr>
          <w:color w:val="000000" w:themeColor="text1"/>
          <w:highlight w:val="none"/>
        </w:rPr>
      </w:r>
      <w:r/>
    </w:p>
    <w:p>
      <w:pPr>
        <w:pStyle w:val="758"/>
        <w:pageBreakBefore w:val="0"/>
        <w:rPr>
          <w:rFonts w:hint="eastAsia" w:ascii="Times New Roman" w:hAnsi="Times New Roman" w:eastAsia="宋体" w:cs="宋体"/>
          <w:color w:val="000000" w:themeColor="text1"/>
          <w:sz w:val="44"/>
          <w:szCs w:val="44"/>
          <w:highlight w:val="none"/>
        </w:rPr>
        <w:outlineLvl w:val="9"/>
      </w:pPr>
      <w:r>
        <w:rPr>
          <w:rFonts w:hint="eastAsia" w:ascii="Times New Roman" w:hAnsi="Times New Roman" w:eastAsia="宋体" w:cs="宋体"/>
          <w:color w:val="000000" w:themeColor="text1"/>
          <w:sz w:val="44"/>
          <w:szCs w:val="44"/>
          <w:highlight w:val="none"/>
          <w:lang w:val="en-US" w:eastAsia="zh-CN"/>
        </w:rPr>
        <w:br w:type="page" w:clear="all"/>
      </w:r>
      <w:r>
        <w:rPr>
          <w:color w:val="000000" w:themeColor="text1"/>
          <w:highlight w:val="none"/>
        </w:rPr>
      </w:r>
      <w:r/>
    </w:p>
    <w:p>
      <w:pPr>
        <w:pStyle w:val="758"/>
        <w:jc w:val="center"/>
        <w:pageBreakBefore w:val="0"/>
        <w:rPr>
          <w:rFonts w:hint="eastAsia" w:ascii="Times New Roman" w:hAnsi="Times New Roman" w:eastAsia="宋体" w:cs="宋体"/>
          <w:color w:val="000000" w:themeColor="text1"/>
          <w:sz w:val="44"/>
          <w:szCs w:val="44"/>
          <w:highlight w:val="none"/>
        </w:rPr>
        <w:outlineLvl w:val="9"/>
      </w:pPr>
      <w:r>
        <w:rPr>
          <w:rFonts w:hint="eastAsia" w:ascii="Times New Roman" w:hAnsi="Times New Roman" w:eastAsia="宋体" w:cs="宋体"/>
          <w:color w:val="000000" w:themeColor="text1"/>
          <w:sz w:val="44"/>
          <w:szCs w:val="44"/>
          <w:highlight w:val="none"/>
          <w:lang w:val="en-US" w:eastAsia="zh-CN"/>
        </w:rPr>
        <w:t xml:space="preserve">友情提醒</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为帮助供应商顺利参与政府采购项目，提高采购质效，现将有关常见问题提醒如下：</w:t>
      </w:r>
      <w:r>
        <w:rPr>
          <w:color w:val="000000" w:themeColor="text1"/>
          <w:highlight w:val="none"/>
        </w:rPr>
      </w:r>
      <w:r/>
    </w:p>
    <w:p>
      <w:pPr>
        <w:pStyle w:val="758"/>
        <w:numPr>
          <w:ilvl w:val="0"/>
          <w:numId w:val="0"/>
        </w:numPr>
        <w:ind w:firstLine="602"/>
        <w:pageBreakBefore w:val="0"/>
        <w:spacing w:line="500" w:lineRule="exact"/>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bidi="ar-SA"/>
        </w:rPr>
        <w:t xml:space="preserve">一、</w:t>
      </w:r>
      <w:r>
        <w:rPr>
          <w:rFonts w:hint="eastAsia" w:ascii="Times New Roman" w:hAnsi="Times New Roman" w:eastAsia="宋体" w:cs="宋体"/>
          <w:b/>
          <w:bCs/>
          <w:color w:val="000000" w:themeColor="text1"/>
          <w:sz w:val="24"/>
          <w:szCs w:val="24"/>
          <w:highlight w:val="none"/>
          <w:lang w:val="en-US" w:eastAsia="zh-CN"/>
        </w:rPr>
        <w:t xml:space="preserve">如何参与政府采购项目？</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答：（1）潜在供应商如有意向参与政府采购项目，必须按照以下方法进行操作，方可视为参与成功。</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采购文件及其附件（如有）会在江苏省政府采购网进行公示，供应商可前往江苏省政府采购网查看下载，请注意，采购文件获取时限为自采购公告发布之日起5个工作日内，仅在江苏省政府采购网下载采购文件无法参与后续项目投标。</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（2）“CA数字证书”的办理材料以及供应商操作手册详见：</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http://www.ccgp-jiangsu.gov.cn/jiangsu/zlxz/ee/ee3a4bc5a3454aa2b0d9312230633ce9.html</w:t>
      </w:r>
      <w:r>
        <w:rPr>
          <w:color w:val="000000" w:themeColor="text1"/>
          <w:highlight w:val="none"/>
        </w:rPr>
      </w:r>
      <w:r/>
    </w:p>
    <w:p>
      <w:pPr>
        <w:pStyle w:val="758"/>
        <w:numPr>
          <w:ilvl w:val="0"/>
          <w:numId w:val="0"/>
        </w:numPr>
        <w:ind w:firstLine="602"/>
        <w:pageBreakBefore w:val="0"/>
        <w:spacing w:line="500" w:lineRule="exact"/>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bidi="ar-SA"/>
        </w:rPr>
        <w:t xml:space="preserve">二、</w:t>
      </w:r>
      <w:r>
        <w:rPr>
          <w:rFonts w:hint="eastAsia" w:ascii="Times New Roman" w:hAnsi="Times New Roman" w:eastAsia="宋体" w:cs="宋体"/>
          <w:b/>
          <w:bCs/>
          <w:color w:val="000000" w:themeColor="text1"/>
          <w:sz w:val="24"/>
          <w:szCs w:val="24"/>
          <w:highlight w:val="none"/>
          <w:lang w:val="en-US" w:eastAsia="zh-CN"/>
        </w:rPr>
        <w:t xml:space="preserve">如何正确填写《中小企业声明函》？</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答：受中小企业扶持政策的供应商应当满足下列条件：在货物采购项目中，货物应当由中小企业</w:t>
      </w:r>
      <w:r>
        <w:rPr>
          <w:rFonts w:hint="eastAsia" w:ascii="Times New Roman" w:hAnsi="Times New Roman" w:eastAsia="宋体" w:cs="宋体"/>
          <w:b/>
          <w:bCs/>
          <w:color w:val="000000" w:themeColor="text1"/>
          <w:sz w:val="24"/>
          <w:szCs w:val="24"/>
          <w:highlight w:val="none"/>
          <w:lang w:val="en-US" w:eastAsia="zh-CN"/>
        </w:rPr>
        <w:t xml:space="preserve">制造</w:t>
      </w:r>
      <w:r>
        <w:rPr>
          <w:rFonts w:hint="eastAsia" w:ascii="Times New Roman" w:hAnsi="Times New Roman" w:eastAsia="宋体" w:cs="宋体"/>
          <w:color w:val="000000" w:themeColor="text1"/>
          <w:sz w:val="24"/>
          <w:szCs w:val="24"/>
          <w:highlight w:val="none"/>
          <w:lang w:val="en-US" w:eastAsia="zh-CN"/>
        </w:rPr>
        <w:t xml:space="preserve">，不对其中涉及的服务的承接商作出要求。货物类项目制造商在填写中小企业声明函时，需按照采购标的中的标的清单</w:t>
      </w:r>
      <w:r>
        <w:rPr>
          <w:rFonts w:hint="eastAsia" w:ascii="Times New Roman" w:hAnsi="Times New Roman" w:eastAsia="宋体" w:cs="宋体"/>
          <w:b/>
          <w:bCs/>
          <w:color w:val="000000" w:themeColor="text1"/>
          <w:sz w:val="24"/>
          <w:szCs w:val="24"/>
          <w:highlight w:val="none"/>
          <w:lang w:val="en-US" w:eastAsia="zh-CN"/>
        </w:rPr>
        <w:t xml:space="preserve">逐项进行响应</w:t>
      </w:r>
      <w:r>
        <w:rPr>
          <w:rFonts w:hint="eastAsia" w:ascii="Times New Roman" w:hAnsi="Times New Roman" w:eastAsia="宋体" w:cs="宋体"/>
          <w:color w:val="000000" w:themeColor="text1"/>
          <w:sz w:val="24"/>
          <w:szCs w:val="24"/>
          <w:highlight w:val="none"/>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如采购项目允许分包，所有分包供应商也需按照采购项目的属性提供《中小企业声明函》，否则视为不享受中小企业扶持政策。</w:t>
      </w:r>
      <w:r>
        <w:rPr>
          <w:color w:val="000000" w:themeColor="text1"/>
          <w:highlight w:val="none"/>
        </w:rPr>
      </w:r>
      <w:r/>
    </w:p>
    <w:p>
      <w:pPr>
        <w:pStyle w:val="758"/>
        <w:numPr>
          <w:ilvl w:val="0"/>
          <w:numId w:val="0"/>
        </w:numPr>
        <w:ind w:firstLine="602"/>
        <w:pageBreakBefore w:val="0"/>
        <w:spacing w:line="500" w:lineRule="exact"/>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bidi="ar-SA"/>
        </w:rPr>
        <w:t xml:space="preserve">三、</w:t>
      </w:r>
      <w:r>
        <w:rPr>
          <w:rFonts w:hint="eastAsia" w:ascii="Times New Roman" w:hAnsi="Times New Roman" w:eastAsia="宋体" w:cs="宋体"/>
          <w:b/>
          <w:bCs/>
          <w:color w:val="000000" w:themeColor="text1"/>
          <w:sz w:val="24"/>
          <w:szCs w:val="24"/>
          <w:highlight w:val="none"/>
          <w:lang w:val="en-US" w:eastAsia="zh-CN"/>
        </w:rPr>
        <w:t xml:space="preserve">填写附件的时候有哪些需要注意的？</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答：供应商需严格按照采购文件要求填写相关附件</w:t>
      </w:r>
      <w:r>
        <w:rPr>
          <w:rFonts w:hint="eastAsia" w:ascii="Times New Roman" w:hAnsi="Times New Roman" w:eastAsia="宋体" w:cs="宋体"/>
          <w:color w:val="000000" w:themeColor="text1"/>
          <w:sz w:val="24"/>
          <w:szCs w:val="24"/>
          <w:highlight w:val="none"/>
          <w:lang w:eastAsia="zh-CN"/>
        </w:rPr>
        <w:t xml:space="preserve">，</w:t>
      </w:r>
      <w:r>
        <w:rPr>
          <w:rFonts w:hint="eastAsia" w:ascii="Times New Roman" w:hAnsi="Times New Roman" w:eastAsia="宋体" w:cs="宋体"/>
          <w:color w:val="000000" w:themeColor="text1"/>
          <w:sz w:val="24"/>
          <w:szCs w:val="24"/>
          <w:highlight w:val="none"/>
          <w:lang w:val="en-US" w:eastAsia="zh-CN"/>
        </w:rPr>
        <w:t xml:space="preserve">如响应文件有要求提供承诺函且需供应商自拟格式的，请务必按照文件要求对所有需承诺内容进行逐项、完整响应，不得缺项漏项。</w:t>
      </w:r>
      <w:r>
        <w:rPr>
          <w:color w:val="000000" w:themeColor="text1"/>
          <w:highlight w:val="none"/>
        </w:rPr>
      </w:r>
      <w:r/>
    </w:p>
    <w:p>
      <w:pPr>
        <w:pStyle w:val="758"/>
        <w:numPr>
          <w:ilvl w:val="0"/>
          <w:numId w:val="0"/>
        </w:numPr>
        <w:ind w:firstLine="602"/>
        <w:pageBreakBefore w:val="0"/>
        <w:spacing w:line="500" w:lineRule="exact"/>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bidi="ar-SA"/>
        </w:rPr>
        <w:t xml:space="preserve">四、报价时有哪些注意事项？</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答：各供应商报价时应注意总报价不得高于最高限价。涉及分项报价有最高限价要求的，应当逐项审查；分项报价与总价存在换算关系的，应核对换算是否准确。</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此外，供应商最终报价出现下列情形之一的，评审委员会将启动异常低价投标（响应）审查程序：</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（3）投标（响应）报价低于采购项目最高限价45%的，即投标（响应）报价&lt;采购项目最高限价×45%； </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（4）评标委员会基于专业判断，认为供应商报价过低，有可能影响产品质量或者不能诚信履约的其他情形。</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启动异常低价投标（响应）审查后，评审委员会将要求相关供应商在评标现场合理的时间内，提供项目具体成本测算等与报价合理性相关的书面说明及相关证明材料，对投标（响应）价格作出解释，其中，属于第（3）项情形，供应商已随投标（响应）文件一并提交相关书面说明及必要的证明材料的，在评审现场可不再重复提交。由评审委员会结合同类产品在主要电商平台的价格、该行业当地薪资水平等情况，依据专业经验对供应商报价合理性进行判断。</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各投标（响应）供应商应当始终关注开标大厅，并及时进行响应。如投标（响应）供应商不提供书面说明、证明材料，或者提供的书面说明、证明材料不能证明其报价合理性的，评审委员会有权将其作为无效投标（响应）处理。</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对报价异常低且经评审委员会启动相关审查机制后仍中标或成交的供应商，采购人将重点关注其履约能力、履约承诺、实际履约情况等。</w:t>
      </w:r>
      <w:r>
        <w:rPr>
          <w:color w:val="000000" w:themeColor="text1"/>
          <w:highlight w:val="none"/>
        </w:rPr>
      </w:r>
      <w:r/>
    </w:p>
    <w:p>
      <w:pPr>
        <w:pStyle w:val="758"/>
        <w:ind w:firstLine="602"/>
        <w:pageBreakBefore w:val="0"/>
        <w:spacing w:line="500" w:lineRule="exact"/>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rPr>
        <w:t xml:space="preserve">五</w:t>
      </w:r>
      <w:r>
        <w:rPr>
          <w:rFonts w:hint="eastAsia" w:ascii="Times New Roman" w:hAnsi="Times New Roman" w:eastAsia="宋体" w:cs="宋体"/>
          <w:b/>
          <w:bCs/>
          <w:color w:val="000000" w:themeColor="text1"/>
          <w:sz w:val="24"/>
          <w:szCs w:val="24"/>
          <w:highlight w:val="none"/>
        </w:rPr>
        <w:t xml:space="preserve">、</w:t>
      </w:r>
      <w:r>
        <w:rPr>
          <w:rFonts w:hint="eastAsia" w:ascii="Times New Roman" w:hAnsi="Times New Roman" w:eastAsia="宋体" w:cs="宋体"/>
          <w:b/>
          <w:bCs/>
          <w:color w:val="000000" w:themeColor="text1"/>
          <w:sz w:val="24"/>
          <w:szCs w:val="24"/>
          <w:highlight w:val="none"/>
          <w:lang w:val="en-US" w:eastAsia="zh-CN"/>
        </w:rPr>
        <w:t xml:space="preserve">开评标过程中供应商的注意事项有哪些？</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color w:val="000000" w:themeColor="text1"/>
          <w:highlight w:val="none"/>
        </w:rPr>
      </w:r>
      <w:r/>
    </w:p>
    <w:p>
      <w:pPr>
        <w:pStyle w:val="758"/>
        <w:numPr>
          <w:ilvl w:val="0"/>
          <w:numId w:val="0"/>
        </w:numPr>
        <w:ind w:firstLine="602"/>
        <w:pageBreakBefore w:val="0"/>
        <w:spacing w:line="500" w:lineRule="exact"/>
        <w:rPr>
          <w:rFonts w:hint="eastAsia" w:ascii="Times New Roman" w:hAnsi="Times New Roman" w:eastAsia="宋体" w:cs="宋体"/>
          <w:b/>
          <w:bCs/>
          <w:color w:val="000000" w:themeColor="text1"/>
          <w:sz w:val="24"/>
          <w:szCs w:val="24"/>
          <w:highlight w:val="none"/>
        </w:rPr>
        <w:outlineLvl w:val="9"/>
      </w:pPr>
      <w:r>
        <w:rPr>
          <w:rFonts w:hint="eastAsia" w:ascii="Times New Roman" w:hAnsi="Times New Roman" w:eastAsia="宋体" w:cs="宋体"/>
          <w:b/>
          <w:bCs/>
          <w:color w:val="000000" w:themeColor="text1"/>
          <w:sz w:val="24"/>
          <w:szCs w:val="24"/>
          <w:highlight w:val="none"/>
          <w:lang w:val="en-US" w:eastAsia="zh-CN" w:bidi="ar-SA"/>
        </w:rPr>
        <w:t xml:space="preserve">六、</w:t>
      </w:r>
      <w:r>
        <w:rPr>
          <w:rFonts w:hint="eastAsia" w:ascii="Times New Roman" w:hAnsi="Times New Roman" w:eastAsia="宋体" w:cs="宋体"/>
          <w:b/>
          <w:bCs/>
          <w:color w:val="000000" w:themeColor="text1"/>
          <w:sz w:val="24"/>
          <w:szCs w:val="24"/>
          <w:highlight w:val="none"/>
          <w:lang w:val="en-US" w:eastAsia="zh-CN"/>
        </w:rPr>
        <w:t xml:space="preserve">评标结束后什么时候能查询结果？如何查询？</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答：对于采用公开招标或封闭式框架协议方式采购的项目，项目中标（入围）公告发布，参与供应商即可在“苏采云”系统中查看评审结果。</w:t>
      </w:r>
      <w:r>
        <w:rPr>
          <w:color w:val="000000" w:themeColor="text1"/>
          <w:highlight w:val="none"/>
        </w:rPr>
      </w:r>
      <w:r/>
    </w:p>
    <w:p>
      <w:pPr>
        <w:pStyle w:val="758"/>
        <w:numPr>
          <w:ilvl w:val="0"/>
          <w:numId w:val="0"/>
        </w:numPr>
        <w:ind w:firstLine="600"/>
        <w:pageBreakBefore w:val="0"/>
        <w:spacing w:line="500" w:lineRule="exact"/>
        <w:rPr>
          <w:rFonts w:hint="eastAsia" w:ascii="Times New Roman" w:hAnsi="Times New Roman" w:eastAsia="宋体" w:cs="宋体"/>
          <w:color w:val="000000" w:themeColor="text1"/>
          <w:sz w:val="24"/>
          <w:szCs w:val="24"/>
          <w:highlight w:val="none"/>
        </w:rPr>
        <w:outlineLvl w:val="9"/>
      </w:pPr>
      <w:r>
        <w:rPr>
          <w:rFonts w:hint="eastAsia" w:ascii="Times New Roman" w:hAnsi="Times New Roman" w:eastAsia="宋体" w:cs="宋体"/>
          <w:color w:val="000000" w:themeColor="text1"/>
          <w:sz w:val="24"/>
          <w:szCs w:val="24"/>
          <w:highlight w:val="none"/>
          <w:lang w:val="en-US" w:eastAsia="zh-CN"/>
        </w:rPr>
        <w:t xml:space="preserve">供应商查询评审结果的路径为：登录“苏采云”系统-点击【采购项目参与】-【评审结果查询】-点击【查看】按钮，进入评审结果详情页面。供应商可以查看到资格符合评审是否通过、评审总得分、排名和是否中标/成交。</w:t>
      </w:r>
      <w:r>
        <w:rPr>
          <w:color w:val="000000" w:themeColor="text1"/>
          <w:highlight w:val="none"/>
        </w:rPr>
      </w:r>
      <w:r/>
    </w:p>
    <w:p>
      <w:pPr>
        <w:pStyle w:val="972"/>
        <w:spacing w:before="0" w:beforeAutospacing="0" w:after="0" w:afterAutospacing="0" w:line="360" w:lineRule="auto"/>
        <w:shd w:val="clear" w:color="auto" w:fill="ffffff"/>
        <w:rPr>
          <w:rFonts w:hint="eastAsia"/>
          <w:color w:val="000000" w:themeColor="text1"/>
          <w:highlight w:val="none"/>
        </w:rPr>
      </w:pPr>
      <w:r>
        <w:rPr>
          <w:rFonts w:hint="eastAsia" w:ascii="Times New Roman" w:hAnsi="Times New Roman" w:eastAsia="宋体" w:cs="宋体"/>
          <w:color w:val="000000" w:themeColor="text1"/>
          <w:sz w:val="24"/>
          <w:szCs w:val="24"/>
          <w:highlight w:val="none"/>
          <w:lang w:val="en-US" w:eastAsia="zh-CN"/>
        </w:rPr>
        <w:br w:type="page" w:clear="all"/>
      </w:r>
      <w:r>
        <w:rPr>
          <w:rFonts w:hint="eastAsia"/>
          <w:color w:val="000000" w:themeColor="text1"/>
          <w:highlight w:val="none"/>
          <w:lang w:val="en-US" w:eastAsia="en-US" w:bidi="zh-CN"/>
        </w:rPr>
        <w:t xml:space="preserve">附件：</w:t>
      </w:r>
      <w:r>
        <w:rPr>
          <w:color w:val="000000" w:themeColor="text1"/>
          <w:highlight w:val="none"/>
        </w:rPr>
      </w:r>
      <w:r/>
    </w:p>
    <w:p>
      <w:pPr>
        <w:pStyle w:val="758"/>
        <w:ind w:firstLine="482"/>
        <w:jc w:val="center"/>
        <w:spacing w:line="360" w:lineRule="auto"/>
        <w:shd w:val="clear" w:color="auto" w:fill="ffffff"/>
        <w:rPr>
          <w:rFonts w:hint="eastAsia" w:ascii="宋体" w:hAnsi="宋体" w:cs="宋体"/>
          <w:color w:val="000000" w:themeColor="text1"/>
          <w:sz w:val="24"/>
          <w:highlight w:val="none"/>
        </w:rPr>
      </w:pPr>
      <w:r>
        <w:rPr>
          <w:rFonts w:hint="eastAsia" w:ascii="宋体" w:hAnsi="宋体" w:cs="宋体"/>
          <w:b/>
          <w:color w:val="000000" w:themeColor="text1"/>
          <w:sz w:val="24"/>
          <w:szCs w:val="24"/>
          <w:highlight w:val="none"/>
          <w:lang w:val="en-US" w:eastAsia="en-US"/>
        </w:rPr>
        <w:t xml:space="preserve">中小企业划型标准规定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各行业划型标准为：</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（一）农、林、牧、渔业。营业收入20000万元以下的为中小微型企业。其中，营业收入500万元及以上的为中型企业，营业收入50万元及以上的为小型企业，营业收入50万元以下的为微型企业。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r/>
    </w:p>
    <w:p>
      <w:pPr>
        <w:pStyle w:val="758"/>
        <w:ind w:firstLine="480"/>
        <w:spacing w:line="360" w:lineRule="auto"/>
        <w:rPr>
          <w:rFonts w:hint="eastAsia" w:ascii="宋体" w:hAnsi="宋体" w:cs="宋体"/>
          <w:color w:val="000000" w:themeColor="text1"/>
          <w:sz w:val="24"/>
          <w:szCs w:val="22"/>
          <w:highlight w:val="none"/>
        </w:rPr>
      </w:pPr>
      <w:r>
        <w:rPr>
          <w:rFonts w:hint="eastAsia" w:ascii="宋体" w:hAnsi="宋体" w:cs="宋体"/>
          <w:color w:val="000000" w:themeColor="text1"/>
          <w:sz w:val="24"/>
          <w:szCs w:val="22"/>
          <w:highlight w:val="none"/>
        </w:rPr>
        <w:t xml:space="preserve">（十六）其他未列明行业。从业人员300人以下的为中小微型企业。其中，从业人员100人及以上的为中型企业；从业人员10人及以上的为小型企业；从业人员10人以下的为微型企业。</w:t>
      </w:r>
      <w:r>
        <w:rPr>
          <w:color w:val="000000" w:themeColor="text1"/>
          <w:highlight w:val="none"/>
        </w:rPr>
      </w:r>
      <w:r/>
    </w:p>
    <w:p>
      <w:pPr>
        <w:pStyle w:val="758"/>
        <w:spacing w:line="360" w:lineRule="auto"/>
        <w:rPr>
          <w:rFonts w:hint="eastAsia" w:eastAsia="宋体" w:cs="宋体"/>
          <w:color w:val="000000" w:themeColor="text1"/>
          <w:sz w:val="24"/>
          <w:highlight w:val="none"/>
        </w:rPr>
      </w:pPr>
      <w:r>
        <w:rPr>
          <w:rFonts w:hint="eastAsia" w:ascii="Times New Roman" w:hAnsi="Times New Roman" w:eastAsia="宋体" w:cs="宋体"/>
          <w:color w:val="000000" w:themeColor="text1"/>
          <w:sz w:val="24"/>
          <w:szCs w:val="24"/>
          <w:highlight w:val="none"/>
          <w:lang w:val="en-US" w:eastAsia="zh-CN"/>
        </w:rPr>
        <w:br w:type="page" w:clear="all"/>
      </w:r>
      <w:r>
        <w:rPr>
          <w:rFonts w:hint="eastAsia" w:eastAsia="宋体" w:cs="宋体"/>
          <w:color w:val="000000" w:themeColor="text1"/>
          <w:sz w:val="24"/>
          <w:highlight w:val="none"/>
          <w:lang w:val="en-US" w:eastAsia="zh-CN"/>
        </w:rPr>
        <w:t xml:space="preserve">附件：</w:t>
      </w:r>
      <w:r>
        <w:rPr>
          <w:color w:val="000000" w:themeColor="text1"/>
          <w:highlight w:val="none"/>
        </w:rPr>
      </w:r>
      <w:r/>
    </w:p>
    <w:p>
      <w:pPr>
        <w:pStyle w:val="758"/>
        <w:jc w:val="center"/>
        <w:spacing w:line="360" w:lineRule="auto"/>
        <w:rPr>
          <w:rFonts w:hint="eastAsia" w:eastAsia="宋体" w:cs="宋体"/>
          <w:color w:val="000000" w:themeColor="text1"/>
          <w:sz w:val="24"/>
          <w:highlight w:val="none"/>
        </w:rPr>
      </w:pPr>
      <w:r>
        <w:rPr>
          <w:rFonts w:hint="eastAsia" w:eastAsia="宋体" w:cs="宋体"/>
          <w:color w:val="000000" w:themeColor="text1"/>
          <w:sz w:val="24"/>
          <w:highlight w:val="none"/>
        </w:rPr>
        <w:t xml:space="preserve">《关于符合本国产品标准的声明函》</w:t>
      </w:r>
      <w:r>
        <w:rPr>
          <w:rFonts w:hint="eastAsia" w:eastAsia="宋体" w:cs="宋体"/>
          <w:color w:val="000000" w:themeColor="text1"/>
          <w:sz w:val="24"/>
          <w:highlight w:val="none"/>
          <w:lang w:eastAsia="zh-CN"/>
        </w:rPr>
        <w:t xml:space="preserve">（</w:t>
      </w:r>
      <w:r>
        <w:rPr>
          <w:rFonts w:hint="eastAsia" w:eastAsia="宋体" w:cs="宋体"/>
          <w:color w:val="000000" w:themeColor="text1"/>
          <w:sz w:val="24"/>
          <w:highlight w:val="none"/>
          <w:lang w:val="en-US" w:eastAsia="zh-CN"/>
        </w:rPr>
        <w:t xml:space="preserve">本项目不适用</w:t>
      </w:r>
      <w:r>
        <w:rPr>
          <w:rFonts w:hint="eastAsia" w:eastAsia="宋体" w:cs="宋体"/>
          <w:color w:val="000000" w:themeColor="text1"/>
          <w:sz w:val="24"/>
          <w:highlight w:val="none"/>
          <w:lang w:eastAsia="zh-CN"/>
        </w:rPr>
        <w:t xml:space="preserve">）</w:t>
      </w:r>
      <w:r>
        <w:rPr>
          <w:color w:val="000000" w:themeColor="text1"/>
          <w:highlight w:val="none"/>
        </w:rPr>
      </w:r>
      <w:r/>
    </w:p>
    <w:p>
      <w:pPr>
        <w:pStyle w:val="785"/>
        <w:rPr>
          <w:rFonts w:hint="eastAsia" w:eastAsia="宋体" w:cs="宋体"/>
          <w:color w:val="000000" w:themeColor="text1"/>
          <w:sz w:val="24"/>
          <w:highlight w:val="none"/>
        </w:rPr>
      </w:pPr>
      <w:r>
        <w:rPr>
          <w:rFonts w:hint="eastAsia" w:eastAsia="宋体" w:cs="宋体"/>
          <w:color w:val="000000" w:themeColor="text1"/>
          <w:sz w:val="24"/>
          <w:highlight w:val="none"/>
          <w:lang w:eastAsia="zh-CN"/>
        </w:rPr>
      </w:r>
      <w:r>
        <w:rPr>
          <w:color w:val="000000" w:themeColor="text1"/>
          <w:highlight w:val="none"/>
        </w:rPr>
      </w:r>
      <w:r/>
    </w:p>
    <w:p>
      <w:pPr>
        <w:pStyle w:val="758"/>
        <w:ind w:firstLine="640"/>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r/>
    </w:p>
    <w:p>
      <w:pPr>
        <w:pStyle w:val="758"/>
        <w:ind w:firstLine="640"/>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1.</w:t>
      </w:r>
      <w:r>
        <w:rPr>
          <w:rStyle w:val="809"/>
          <w:rFonts w:hint="eastAsia" w:ascii="仿宋" w:hAnsi="仿宋" w:eastAsia="仿宋"/>
          <w:color w:val="000000" w:themeColor="text1"/>
          <w:sz w:val="32"/>
          <w:szCs w:val="32"/>
          <w:highlight w:val="none"/>
        </w:rPr>
        <w:t xml:space="preserve">（产品名称1）</w:t>
      </w:r>
      <w:r>
        <w:rPr>
          <w:rStyle w:val="809"/>
          <w:rFonts w:hint="eastAsia" w:ascii="仿宋" w:hAnsi="仿宋" w:eastAsia="仿宋"/>
          <w:color w:val="000000" w:themeColor="text1"/>
          <w:sz w:val="32"/>
          <w:szCs w:val="32"/>
          <w:highlight w:val="none"/>
          <w:vertAlign w:val="superscript"/>
        </w:rPr>
        <w:t xml:space="preserve">1</w:t>
      </w:r>
      <w:r>
        <w:rPr>
          <w:rFonts w:hint="eastAsia" w:ascii="仿宋" w:hAnsi="仿宋" w:eastAsia="仿宋"/>
          <w:color w:val="000000" w:themeColor="text1"/>
          <w:sz w:val="32"/>
          <w:szCs w:val="32"/>
          <w:highlight w:val="none"/>
        </w:rPr>
        <w:t xml:space="preserve">，生产厂为</w:t>
      </w:r>
      <w:r>
        <w:rPr>
          <w:rStyle w:val="809"/>
          <w:rFonts w:hint="eastAsia" w:ascii="仿宋" w:hAnsi="仿宋" w:eastAsia="仿宋"/>
          <w:color w:val="000000" w:themeColor="text1"/>
          <w:sz w:val="32"/>
          <w:szCs w:val="32"/>
          <w:highlight w:val="none"/>
        </w:rPr>
        <w:t xml:space="preserve">（厂名）</w:t>
      </w:r>
      <w:r>
        <w:rPr>
          <w:rStyle w:val="809"/>
          <w:rFonts w:hint="eastAsia" w:ascii="仿宋" w:hAnsi="仿宋" w:eastAsia="仿宋"/>
          <w:color w:val="000000" w:themeColor="text1"/>
          <w:sz w:val="32"/>
          <w:szCs w:val="32"/>
          <w:highlight w:val="none"/>
          <w:vertAlign w:val="superscript"/>
        </w:rPr>
        <w:t xml:space="preserve">2</w:t>
      </w:r>
      <w:r>
        <w:rPr>
          <w:rFonts w:hint="eastAsia" w:ascii="仿宋" w:hAnsi="仿宋" w:eastAsia="仿宋"/>
          <w:color w:val="000000" w:themeColor="text1"/>
          <w:sz w:val="32"/>
          <w:szCs w:val="32"/>
          <w:highlight w:val="none"/>
        </w:rPr>
        <w:t xml:space="preserve">，厂址为</w:t>
      </w:r>
      <w:r>
        <w:rPr>
          <w:rStyle w:val="809"/>
          <w:rFonts w:hint="eastAsia" w:ascii="仿宋" w:hAnsi="仿宋" w:eastAsia="仿宋"/>
          <w:color w:val="000000" w:themeColor="text1"/>
          <w:sz w:val="32"/>
          <w:szCs w:val="32"/>
          <w:highlight w:val="none"/>
        </w:rPr>
        <w:t xml:space="preserve">（生产厂址）</w:t>
      </w:r>
      <w:r>
        <w:rPr>
          <w:rFonts w:hint="eastAsia" w:ascii="仿宋" w:hAnsi="仿宋" w:eastAsia="仿宋"/>
          <w:color w:val="000000" w:themeColor="text1"/>
          <w:sz w:val="32"/>
          <w:szCs w:val="32"/>
          <w:highlight w:val="none"/>
        </w:rPr>
        <w:t xml:space="preserve">。</w:t>
      </w:r>
      <w:r>
        <w:rPr>
          <w:rStyle w:val="809"/>
          <w:rFonts w:hint="eastAsia" w:ascii="仿宋" w:hAnsi="仿宋" w:eastAsia="仿宋"/>
          <w:color w:val="000000" w:themeColor="text1"/>
          <w:sz w:val="32"/>
          <w:szCs w:val="32"/>
          <w:highlight w:val="none"/>
        </w:rPr>
        <w:t xml:space="preserve">（产品名称1）</w:t>
      </w:r>
      <w:r>
        <w:rPr>
          <w:rFonts w:hint="eastAsia" w:ascii="仿宋" w:hAnsi="仿宋" w:eastAsia="仿宋"/>
          <w:color w:val="000000" w:themeColor="text1"/>
          <w:sz w:val="32"/>
          <w:szCs w:val="32"/>
          <w:highlight w:val="none"/>
        </w:rPr>
        <w:t xml:space="preserve">的中国境内生产的组件成本占比≥</w:t>
      </w:r>
      <w:r>
        <w:rPr>
          <w:rStyle w:val="809"/>
          <w:rFonts w:hint="eastAsia" w:ascii="仿宋" w:hAnsi="仿宋" w:eastAsia="仿宋"/>
          <w:color w:val="000000" w:themeColor="text1"/>
          <w:sz w:val="32"/>
          <w:szCs w:val="32"/>
          <w:highlight w:val="none"/>
        </w:rPr>
        <w:t xml:space="preserve">（规定比例）</w:t>
      </w:r>
      <w:r>
        <w:rPr>
          <w:rStyle w:val="809"/>
          <w:rFonts w:hint="eastAsia" w:ascii="仿宋" w:hAnsi="仿宋" w:eastAsia="仿宋"/>
          <w:color w:val="000000" w:themeColor="text1"/>
          <w:sz w:val="32"/>
          <w:szCs w:val="32"/>
          <w:highlight w:val="none"/>
          <w:vertAlign w:val="superscript"/>
        </w:rPr>
        <w:t xml:space="preserve">3</w:t>
      </w:r>
      <w:r>
        <w:rPr>
          <w:rFonts w:hint="eastAsia" w:ascii="仿宋" w:hAnsi="仿宋" w:eastAsia="仿宋"/>
          <w:color w:val="000000" w:themeColor="text1"/>
          <w:sz w:val="32"/>
          <w:szCs w:val="32"/>
          <w:highlight w:val="none"/>
        </w:rPr>
        <w:t xml:space="preserve">。</w:t>
      </w:r>
      <w:r>
        <w:rPr>
          <w:rStyle w:val="809"/>
          <w:rFonts w:hint="eastAsia" w:ascii="仿宋" w:hAnsi="仿宋" w:eastAsia="仿宋"/>
          <w:color w:val="000000" w:themeColor="text1"/>
          <w:sz w:val="32"/>
          <w:szCs w:val="32"/>
          <w:highlight w:val="none"/>
        </w:rPr>
        <w:t xml:space="preserve">（产品名称1）</w:t>
      </w:r>
      <w:r>
        <w:rPr>
          <w:rFonts w:hint="eastAsia" w:ascii="仿宋" w:hAnsi="仿宋" w:eastAsia="仿宋"/>
          <w:color w:val="000000" w:themeColor="text1"/>
          <w:sz w:val="32"/>
          <w:szCs w:val="32"/>
          <w:highlight w:val="none"/>
        </w:rPr>
        <w:t xml:space="preserve">的</w:t>
      </w:r>
      <w:r>
        <w:rPr>
          <w:rStyle w:val="809"/>
          <w:rFonts w:hint="eastAsia" w:ascii="仿宋" w:hAnsi="仿宋" w:eastAsia="仿宋"/>
          <w:color w:val="000000" w:themeColor="text1"/>
          <w:sz w:val="32"/>
          <w:szCs w:val="32"/>
          <w:highlight w:val="none"/>
        </w:rPr>
        <w:t xml:space="preserve">（关键组件）</w:t>
      </w:r>
      <w:r>
        <w:rPr>
          <w:rStyle w:val="809"/>
          <w:rFonts w:hint="eastAsia" w:ascii="仿宋" w:hAnsi="仿宋" w:eastAsia="仿宋"/>
          <w:color w:val="000000" w:themeColor="text1"/>
          <w:sz w:val="32"/>
          <w:szCs w:val="32"/>
          <w:highlight w:val="none"/>
          <w:vertAlign w:val="superscript"/>
        </w:rPr>
        <w:t xml:space="preserve">4</w:t>
      </w:r>
      <w:r>
        <w:rPr>
          <w:rFonts w:hint="eastAsia" w:ascii="仿宋" w:hAnsi="仿宋" w:eastAsia="仿宋"/>
          <w:color w:val="000000" w:themeColor="text1"/>
          <w:sz w:val="32"/>
          <w:szCs w:val="32"/>
          <w:highlight w:val="none"/>
        </w:rPr>
        <w:t xml:space="preserve">在中国境内生产。</w:t>
      </w:r>
      <w:r>
        <w:rPr>
          <w:rStyle w:val="809"/>
          <w:rFonts w:hint="eastAsia" w:ascii="仿宋" w:hAnsi="仿宋" w:eastAsia="仿宋"/>
          <w:color w:val="000000" w:themeColor="text1"/>
          <w:sz w:val="32"/>
          <w:szCs w:val="32"/>
          <w:highlight w:val="none"/>
        </w:rPr>
        <w:t xml:space="preserve">（产品名称1）</w:t>
      </w:r>
      <w:r>
        <w:rPr>
          <w:rFonts w:hint="eastAsia" w:ascii="仿宋" w:hAnsi="仿宋" w:eastAsia="仿宋"/>
          <w:color w:val="000000" w:themeColor="text1"/>
          <w:sz w:val="32"/>
          <w:szCs w:val="32"/>
          <w:highlight w:val="none"/>
        </w:rPr>
        <w:t xml:space="preserve">的</w:t>
      </w:r>
      <w:r>
        <w:rPr>
          <w:rStyle w:val="809"/>
          <w:rFonts w:hint="eastAsia" w:ascii="仿宋" w:hAnsi="仿宋" w:eastAsia="仿宋"/>
          <w:color w:val="000000" w:themeColor="text1"/>
          <w:sz w:val="32"/>
          <w:szCs w:val="32"/>
          <w:highlight w:val="none"/>
        </w:rPr>
        <w:t xml:space="preserve">（关键工序）</w:t>
      </w:r>
      <w:r>
        <w:rPr>
          <w:rStyle w:val="809"/>
          <w:rFonts w:hint="eastAsia" w:ascii="仿宋" w:hAnsi="仿宋" w:eastAsia="仿宋"/>
          <w:color w:val="000000" w:themeColor="text1"/>
          <w:sz w:val="32"/>
          <w:szCs w:val="32"/>
          <w:highlight w:val="none"/>
          <w:vertAlign w:val="superscript"/>
        </w:rPr>
        <w:t xml:space="preserve">5</w:t>
      </w:r>
      <w:r>
        <w:rPr>
          <w:rFonts w:hint="eastAsia" w:ascii="仿宋" w:hAnsi="仿宋" w:eastAsia="仿宋"/>
          <w:color w:val="000000" w:themeColor="text1"/>
          <w:sz w:val="32"/>
          <w:szCs w:val="32"/>
          <w:highlight w:val="none"/>
        </w:rPr>
        <w:t xml:space="preserve">在中国境内完成。</w:t>
      </w:r>
      <w:r>
        <w:rPr>
          <w:color w:val="000000" w:themeColor="text1"/>
          <w:highlight w:val="none"/>
        </w:rPr>
      </w:r>
      <w:r/>
    </w:p>
    <w:p>
      <w:pPr>
        <w:pStyle w:val="758"/>
        <w:ind w:firstLine="640"/>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2.</w:t>
      </w:r>
      <w:r>
        <w:rPr>
          <w:rStyle w:val="809"/>
          <w:rFonts w:hint="eastAsia" w:ascii="仿宋" w:hAnsi="仿宋" w:eastAsia="仿宋"/>
          <w:color w:val="000000" w:themeColor="text1"/>
          <w:sz w:val="32"/>
          <w:szCs w:val="32"/>
          <w:highlight w:val="none"/>
        </w:rPr>
        <w:t xml:space="preserve">（产品名称2）</w:t>
      </w:r>
      <w:r>
        <w:rPr>
          <w:rFonts w:hint="eastAsia" w:ascii="仿宋" w:hAnsi="仿宋" w:eastAsia="仿宋"/>
          <w:color w:val="000000" w:themeColor="text1"/>
          <w:sz w:val="32"/>
          <w:szCs w:val="32"/>
          <w:highlight w:val="none"/>
        </w:rPr>
        <w:t xml:space="preserve">，生产厂为</w:t>
      </w:r>
      <w:r>
        <w:rPr>
          <w:rStyle w:val="809"/>
          <w:rFonts w:hint="eastAsia" w:ascii="仿宋" w:hAnsi="仿宋" w:eastAsia="仿宋"/>
          <w:color w:val="000000" w:themeColor="text1"/>
          <w:sz w:val="32"/>
          <w:szCs w:val="32"/>
          <w:highlight w:val="none"/>
        </w:rPr>
        <w:t xml:space="preserve">（厂名）</w:t>
      </w:r>
      <w:r>
        <w:rPr>
          <w:rFonts w:hint="eastAsia" w:ascii="仿宋" w:hAnsi="仿宋" w:eastAsia="仿宋"/>
          <w:color w:val="000000" w:themeColor="text1"/>
          <w:sz w:val="32"/>
          <w:szCs w:val="32"/>
          <w:highlight w:val="none"/>
        </w:rPr>
        <w:t xml:space="preserve">，厂址为</w:t>
      </w:r>
      <w:r>
        <w:rPr>
          <w:rStyle w:val="809"/>
          <w:rFonts w:hint="eastAsia" w:ascii="仿宋" w:hAnsi="仿宋" w:eastAsia="仿宋"/>
          <w:color w:val="000000" w:themeColor="text1"/>
          <w:sz w:val="32"/>
          <w:szCs w:val="32"/>
          <w:highlight w:val="none"/>
        </w:rPr>
        <w:t xml:space="preserve">（生产厂址）</w:t>
      </w:r>
      <w:r>
        <w:rPr>
          <w:rFonts w:hint="eastAsia" w:ascii="仿宋" w:hAnsi="仿宋" w:eastAsia="仿宋"/>
          <w:color w:val="000000" w:themeColor="text1"/>
          <w:sz w:val="32"/>
          <w:szCs w:val="32"/>
          <w:highlight w:val="none"/>
        </w:rPr>
        <w:t xml:space="preserve">。</w:t>
      </w:r>
      <w:r>
        <w:rPr>
          <w:rStyle w:val="809"/>
          <w:rFonts w:hint="eastAsia" w:ascii="仿宋" w:hAnsi="仿宋" w:eastAsia="仿宋"/>
          <w:color w:val="000000" w:themeColor="text1"/>
          <w:sz w:val="32"/>
          <w:szCs w:val="32"/>
          <w:highlight w:val="none"/>
        </w:rPr>
        <w:t xml:space="preserve">（产品名称2）</w:t>
      </w:r>
      <w:r>
        <w:rPr>
          <w:rFonts w:hint="eastAsia" w:ascii="仿宋" w:hAnsi="仿宋" w:eastAsia="仿宋"/>
          <w:color w:val="000000" w:themeColor="text1"/>
          <w:sz w:val="32"/>
          <w:szCs w:val="32"/>
          <w:highlight w:val="none"/>
        </w:rPr>
        <w:t xml:space="preserve">的中国境内生产的组件成本占比≥</w:t>
      </w:r>
      <w:r>
        <w:rPr>
          <w:rStyle w:val="809"/>
          <w:rFonts w:hint="eastAsia" w:ascii="仿宋" w:hAnsi="仿宋" w:eastAsia="仿宋"/>
          <w:color w:val="000000" w:themeColor="text1"/>
          <w:sz w:val="32"/>
          <w:szCs w:val="32"/>
          <w:highlight w:val="none"/>
        </w:rPr>
        <w:t xml:space="preserve">（规定比例）</w:t>
      </w:r>
      <w:r>
        <w:rPr>
          <w:rFonts w:hint="eastAsia" w:ascii="仿宋" w:hAnsi="仿宋" w:eastAsia="仿宋"/>
          <w:color w:val="000000" w:themeColor="text1"/>
          <w:sz w:val="32"/>
          <w:szCs w:val="32"/>
          <w:highlight w:val="none"/>
        </w:rPr>
        <w:t xml:space="preserve">。</w:t>
      </w:r>
      <w:r>
        <w:rPr>
          <w:rStyle w:val="809"/>
          <w:rFonts w:hint="eastAsia" w:ascii="仿宋" w:hAnsi="仿宋" w:eastAsia="仿宋"/>
          <w:color w:val="000000" w:themeColor="text1"/>
          <w:sz w:val="32"/>
          <w:szCs w:val="32"/>
          <w:highlight w:val="none"/>
        </w:rPr>
        <w:t xml:space="preserve">（产品名称2）</w:t>
      </w:r>
      <w:r>
        <w:rPr>
          <w:rFonts w:hint="eastAsia" w:ascii="仿宋" w:hAnsi="仿宋" w:eastAsia="仿宋"/>
          <w:color w:val="000000" w:themeColor="text1"/>
          <w:sz w:val="32"/>
          <w:szCs w:val="32"/>
          <w:highlight w:val="none"/>
        </w:rPr>
        <w:t xml:space="preserve">的</w:t>
      </w:r>
      <w:r>
        <w:rPr>
          <w:rStyle w:val="809"/>
          <w:rFonts w:hint="eastAsia" w:ascii="仿宋" w:hAnsi="仿宋" w:eastAsia="仿宋"/>
          <w:color w:val="000000" w:themeColor="text1"/>
          <w:sz w:val="32"/>
          <w:szCs w:val="32"/>
          <w:highlight w:val="none"/>
        </w:rPr>
        <w:t xml:space="preserve">（关键组件）</w:t>
      </w:r>
      <w:r>
        <w:rPr>
          <w:rFonts w:hint="eastAsia" w:ascii="仿宋" w:hAnsi="仿宋" w:eastAsia="仿宋"/>
          <w:color w:val="000000" w:themeColor="text1"/>
          <w:sz w:val="32"/>
          <w:szCs w:val="32"/>
          <w:highlight w:val="none"/>
        </w:rPr>
        <w:t xml:space="preserve">在中国境内生产。</w:t>
      </w:r>
      <w:r>
        <w:rPr>
          <w:rStyle w:val="809"/>
          <w:rFonts w:hint="eastAsia" w:ascii="仿宋" w:hAnsi="仿宋" w:eastAsia="仿宋"/>
          <w:color w:val="000000" w:themeColor="text1"/>
          <w:sz w:val="32"/>
          <w:szCs w:val="32"/>
          <w:highlight w:val="none"/>
        </w:rPr>
        <w:t xml:space="preserve">（产品名称2）</w:t>
      </w:r>
      <w:r>
        <w:rPr>
          <w:rFonts w:hint="eastAsia" w:ascii="仿宋" w:hAnsi="仿宋" w:eastAsia="仿宋"/>
          <w:color w:val="000000" w:themeColor="text1"/>
          <w:sz w:val="32"/>
          <w:szCs w:val="32"/>
          <w:highlight w:val="none"/>
        </w:rPr>
        <w:t xml:space="preserve">的</w:t>
      </w:r>
      <w:r>
        <w:rPr>
          <w:rStyle w:val="809"/>
          <w:rFonts w:hint="eastAsia" w:ascii="仿宋" w:hAnsi="仿宋" w:eastAsia="仿宋"/>
          <w:color w:val="000000" w:themeColor="text1"/>
          <w:sz w:val="32"/>
          <w:szCs w:val="32"/>
          <w:highlight w:val="none"/>
        </w:rPr>
        <w:t xml:space="preserve">（关键工序）</w:t>
      </w:r>
      <w:r>
        <w:rPr>
          <w:rFonts w:hint="eastAsia" w:ascii="仿宋" w:hAnsi="仿宋" w:eastAsia="仿宋"/>
          <w:color w:val="000000" w:themeColor="text1"/>
          <w:sz w:val="32"/>
          <w:szCs w:val="32"/>
          <w:highlight w:val="none"/>
        </w:rPr>
        <w:t xml:space="preserve">在中国境内完成。</w:t>
      </w:r>
      <w:r>
        <w:rPr>
          <w:color w:val="000000" w:themeColor="text1"/>
          <w:highlight w:val="none"/>
        </w:rPr>
      </w:r>
      <w:r/>
    </w:p>
    <w:p>
      <w:pPr>
        <w:pStyle w:val="758"/>
        <w:ind w:firstLine="640"/>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w:t>
      </w:r>
      <w:r>
        <w:rPr>
          <w:color w:val="000000" w:themeColor="text1"/>
          <w:highlight w:val="none"/>
        </w:rPr>
      </w:r>
      <w:r/>
    </w:p>
    <w:p>
      <w:pPr>
        <w:pStyle w:val="758"/>
        <w:ind w:firstLine="640"/>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本公司（单位）对上述声明内容的真实性负责。如有虚假，愿承担相应法律责任。</w:t>
      </w:r>
      <w:r>
        <w:rPr>
          <w:color w:val="000000" w:themeColor="text1"/>
          <w:highlight w:val="none"/>
        </w:rPr>
      </w:r>
      <w:r/>
    </w:p>
    <w:p>
      <w:pPr>
        <w:pStyle w:val="758"/>
        <w:ind w:firstLine="640"/>
        <w:rPr>
          <w:rFonts w:ascii="仿宋" w:hAnsi="仿宋" w:eastAsia="仿宋"/>
          <w:color w:val="000000" w:themeColor="text1"/>
          <w:sz w:val="32"/>
          <w:szCs w:val="32"/>
          <w:highlight w:val="none"/>
        </w:rPr>
      </w:pPr>
      <w:r>
        <w:rPr>
          <w:rFonts w:hint="eastAsia" w:ascii="微软雅黑" w:hAnsi="微软雅黑" w:eastAsia="仿宋"/>
          <w:color w:val="000000" w:themeColor="text1"/>
          <w:sz w:val="32"/>
          <w:szCs w:val="32"/>
          <w:highlight w:val="none"/>
        </w:rPr>
        <w:t xml:space="preserve"> </w:t>
      </w:r>
      <w:r>
        <w:rPr>
          <w:color w:val="000000" w:themeColor="text1"/>
          <w:highlight w:val="none"/>
        </w:rPr>
      </w:r>
      <w:r/>
    </w:p>
    <w:p>
      <w:pPr>
        <w:pStyle w:val="758"/>
        <w:ind w:firstLine="640"/>
        <w:rPr>
          <w:rFonts w:ascii="仿宋" w:hAnsi="仿宋" w:eastAsia="仿宋"/>
          <w:color w:val="000000" w:themeColor="text1"/>
          <w:sz w:val="32"/>
          <w:szCs w:val="32"/>
          <w:highlight w:val="none"/>
        </w:rPr>
      </w:pPr>
      <w:r>
        <w:rPr>
          <w:rFonts w:hint="eastAsia" w:ascii="仿宋" w:hAnsi="MS Gothic" w:eastAsia="MS Gothic" w:cs="MS Gothic"/>
          <w:color w:val="000000" w:themeColor="text1"/>
          <w:sz w:val="32"/>
          <w:szCs w:val="32"/>
          <w:highlight w:val="none"/>
        </w:rPr>
        <w:t xml:space="preserve">        </w:t>
      </w:r>
      <w:r>
        <w:rPr>
          <w:rFonts w:hint="eastAsia" w:ascii="仿宋" w:hAnsi="仿宋" w:eastAsia="仿宋"/>
          <w:color w:val="000000" w:themeColor="text1"/>
          <w:sz w:val="32"/>
          <w:szCs w:val="32"/>
          <w:highlight w:val="none"/>
        </w:rPr>
        <w:t xml:space="preserve">公司（单位）名称（盖章）：　</w:t>
      </w:r>
      <w:r>
        <w:rPr>
          <w:color w:val="000000" w:themeColor="text1"/>
          <w:highlight w:val="none"/>
        </w:rPr>
      </w:r>
      <w:r/>
    </w:p>
    <w:p>
      <w:pPr>
        <w:pStyle w:val="758"/>
        <w:ind w:firstLine="640"/>
        <w:rPr>
          <w:rFonts w:ascii="仿宋" w:hAnsi="仿宋" w:eastAsia="仿宋"/>
          <w:color w:val="000000" w:themeColor="text1"/>
          <w:sz w:val="32"/>
          <w:szCs w:val="32"/>
          <w:highlight w:val="none"/>
        </w:rPr>
      </w:pPr>
      <w:r>
        <w:rPr>
          <w:rFonts w:hint="eastAsia" w:ascii="仿宋" w:hAnsi="MS Gothic" w:eastAsia="MS Gothic" w:cs="MS Gothic"/>
          <w:color w:val="000000" w:themeColor="text1"/>
          <w:sz w:val="32"/>
          <w:szCs w:val="32"/>
          <w:highlight w:val="none"/>
        </w:rPr>
        <w:t xml:space="preserve">         </w:t>
      </w:r>
      <w:r>
        <w:rPr>
          <w:rFonts w:hint="eastAsia" w:ascii="仿宋" w:hAnsi="仿宋" w:eastAsia="仿宋"/>
          <w:color w:val="000000" w:themeColor="text1"/>
          <w:sz w:val="32"/>
          <w:szCs w:val="32"/>
          <w:highlight w:val="none"/>
        </w:rPr>
        <w:t xml:space="preserve">日</w:t>
      </w:r>
      <w:r>
        <w:rPr>
          <w:rFonts w:hint="eastAsia" w:ascii="仿宋" w:hAnsi="MS Gothic" w:eastAsia="MS Gothic" w:cs="MS Gothic"/>
          <w:color w:val="000000" w:themeColor="text1"/>
          <w:sz w:val="32"/>
          <w:szCs w:val="32"/>
          <w:highlight w:val="none"/>
        </w:rPr>
        <w:t xml:space="preserve">  </w:t>
      </w:r>
      <w:r>
        <w:rPr>
          <w:rFonts w:hint="eastAsia" w:ascii="仿宋" w:hAnsi="仿宋" w:eastAsia="仿宋"/>
          <w:color w:val="000000" w:themeColor="text1"/>
          <w:sz w:val="32"/>
          <w:szCs w:val="32"/>
          <w:highlight w:val="none"/>
        </w:rPr>
        <w:t xml:space="preserve">月　</w:t>
      </w:r>
      <w:r>
        <w:rPr>
          <w:rFonts w:hint="eastAsia" w:ascii="仿宋" w:hAnsi="MS Gothic" w:eastAsia="MS Gothic" w:cs="MS Gothic"/>
          <w:color w:val="000000" w:themeColor="text1"/>
          <w:sz w:val="32"/>
          <w:szCs w:val="32"/>
          <w:highlight w:val="none"/>
        </w:rPr>
        <w:t xml:space="preserve">  </w:t>
      </w:r>
      <w:r>
        <w:rPr>
          <w:rFonts w:hint="eastAsia" w:ascii="仿宋" w:hAnsi="仿宋" w:eastAsia="仿宋"/>
          <w:color w:val="000000" w:themeColor="text1"/>
          <w:sz w:val="32"/>
          <w:szCs w:val="32"/>
          <w:highlight w:val="none"/>
        </w:rPr>
        <w:t xml:space="preserve">年　</w:t>
      </w:r>
      <w:r>
        <w:rPr>
          <w:rFonts w:hint="eastAsia" w:ascii="仿宋" w:hAnsi="MS Gothic" w:eastAsia="MS Gothic" w:cs="MS Gothic"/>
          <w:color w:val="000000" w:themeColor="text1"/>
          <w:sz w:val="32"/>
          <w:szCs w:val="32"/>
          <w:highlight w:val="none"/>
        </w:rPr>
        <w:t xml:space="preserve">     </w:t>
      </w:r>
      <w:r>
        <w:rPr>
          <w:rFonts w:hint="eastAsia" w:ascii="仿宋" w:hAnsi="仿宋" w:eastAsia="仿宋"/>
          <w:color w:val="000000" w:themeColor="text1"/>
          <w:sz w:val="32"/>
          <w:szCs w:val="32"/>
          <w:highlight w:val="none"/>
        </w:rPr>
        <w:t xml:space="preserve">日期：　</w:t>
      </w:r>
      <w:r>
        <w:rPr>
          <w:color w:val="000000" w:themeColor="text1"/>
          <w:highlight w:val="none"/>
        </w:rPr>
      </w:r>
      <w:r/>
    </w:p>
    <w:p>
      <w:pPr>
        <w:pStyle w:val="758"/>
        <w:ind w:firstLine="640"/>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__________________</w:t>
      </w:r>
      <w:r>
        <w:rPr>
          <w:color w:val="000000" w:themeColor="text1"/>
          <w:highlight w:val="none"/>
        </w:rPr>
      </w:r>
      <w:r/>
    </w:p>
    <w:p>
      <w:pPr>
        <w:pStyle w:val="758"/>
        <w:ind w:firstLine="560"/>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1.产品如有型号，请在“产品名称”栏一并填写。</w:t>
      </w:r>
      <w:r>
        <w:rPr>
          <w:color w:val="000000" w:themeColor="text1"/>
          <w:highlight w:val="none"/>
        </w:rPr>
      </w:r>
      <w:r/>
    </w:p>
    <w:p>
      <w:pPr>
        <w:pStyle w:val="758"/>
        <w:ind w:firstLine="560"/>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2.生产厂名与厂址应与生产厂营业执照载明的相关信息保持一致。</w:t>
      </w:r>
      <w:r>
        <w:rPr>
          <w:color w:val="000000" w:themeColor="text1"/>
          <w:highlight w:val="none"/>
        </w:rPr>
      </w:r>
      <w:r/>
    </w:p>
    <w:p>
      <w:pPr>
        <w:pStyle w:val="758"/>
        <w:ind w:firstLine="560"/>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3.该产品的中国境内生产的组件成本占比相关要求实施前，“规定比例”栏可不填，下同。</w:t>
      </w:r>
      <w:r>
        <w:rPr>
          <w:color w:val="000000" w:themeColor="text1"/>
          <w:highlight w:val="none"/>
        </w:rPr>
      </w:r>
      <w:r/>
    </w:p>
    <w:p>
      <w:pPr>
        <w:pStyle w:val="758"/>
        <w:ind w:firstLine="560"/>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4.该产品的关键组件要求实施前，“关键组件”栏可不填，下同。</w:t>
      </w:r>
      <w:r>
        <w:rPr>
          <w:color w:val="000000" w:themeColor="text1"/>
          <w:highlight w:val="none"/>
        </w:rPr>
      </w:r>
      <w:r/>
    </w:p>
    <w:p>
      <w:pPr>
        <w:pStyle w:val="758"/>
        <w:ind w:firstLine="560"/>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5.该产品的关键工序要求实施前，“关键工序”栏可不填，下同。</w:t>
      </w:r>
      <w:r>
        <w:rPr>
          <w:color w:val="000000" w:themeColor="text1"/>
          <w:highlight w:val="none"/>
        </w:rPr>
      </w:r>
      <w:r/>
    </w:p>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汉仪书宋二S">
    <w:panose1 w:val="020B0503020202020204"/>
  </w:font>
  <w:font w:name="Wingdings">
    <w:panose1 w:val="05000000000000000000"/>
  </w:font>
  <w:font w:name="华文楷体">
    <w:panose1 w:val="02010600040101010101"/>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1"/>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7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1"/>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75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153" w:leader="none"/>
        <w:tab w:val="center" w:pos="4879" w:leader="none"/>
        <w:tab w:val="left" w:pos="6762"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1"/>
                            <w:tabs>
                              <w:tab w:val="clear" w:pos="7143" w:leader="none"/>
                              <w:tab w:val="clear" w:pos="14287" w:leader="none"/>
                            </w:tabs>
                          </w:pPr>
                          <w:r>
                            <w:fldChar w:fldCharType="begin"/>
                          </w:r>
                          <w:r>
                            <w:instrText xml:space="preserve"> PAGE  \* MERGEFORMAT </w:instrText>
                          </w:r>
                          <w:r>
                            <w:fldChar w:fldCharType="separate"/>
                          </w:r>
                          <w:r>
                            <w:t xml:space="preserve">18</w:t>
                          </w:r>
                          <w:r>
                            <w:fldChar w:fldCharType="end"/>
                          </w:r>
                          <w:r/>
                        </w:p>
                        <w:p>
                          <w:pPr>
                            <w:pStyle w:val="75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1"/>
                      <w:tabs>
                        <w:tab w:val="clear" w:pos="7143" w:leader="none"/>
                        <w:tab w:val="clear" w:pos="14287" w:leader="none"/>
                      </w:tabs>
                    </w:pPr>
                    <w:r>
                      <w:fldChar w:fldCharType="begin"/>
                    </w:r>
                    <w:r>
                      <w:instrText xml:space="preserve"> PAGE  \* MERGEFORMAT </w:instrText>
                    </w:r>
                    <w:r>
                      <w:fldChar w:fldCharType="separate"/>
                    </w:r>
                    <w:r>
                      <w:t xml:space="preserve">18</w:t>
                    </w:r>
                    <w:r>
                      <w:fldChar w:fldCharType="end"/>
                    </w:r>
                    <w:r/>
                  </w:p>
                  <w:p>
                    <w:pPr>
                      <w:pStyle w:val="758"/>
                    </w:pPr>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758"/>
      </w:pPr>
    </w:lvl>
    <w:lvl w:ilvl="1">
      <w:start w:val="1"/>
      <w:numFmt w:val="bullet"/>
      <w:isLgl w:val="false"/>
      <w:suff w:val="tab"/>
      <w:lvlText w:val="o"/>
      <w:lvlJc w:val="left"/>
      <w:pPr>
        <w:pStyle w:val="758"/>
        <w:ind w:left="1440" w:hanging="360"/>
      </w:pPr>
      <w:rPr>
        <w:rFonts w:ascii="Courier New" w:hAnsi="Courier New" w:eastAsia="Courier New" w:cs="Courier New"/>
      </w:rPr>
    </w:lvl>
    <w:lvl w:ilvl="2">
      <w:start w:val="1"/>
      <w:numFmt w:val="bullet"/>
      <w:isLgl w:val="false"/>
      <w:suff w:val="tab"/>
      <w:lvlText w:val="§"/>
      <w:lvlJc w:val="left"/>
      <w:pPr>
        <w:pStyle w:val="758"/>
        <w:ind w:left="2160" w:hanging="360"/>
      </w:pPr>
      <w:rPr>
        <w:rFonts w:ascii="Wingdings" w:hAnsi="Wingdings" w:eastAsia="Wingdings" w:cs="Wingdings"/>
      </w:rPr>
    </w:lvl>
    <w:lvl w:ilvl="3">
      <w:start w:val="1"/>
      <w:numFmt w:val="bullet"/>
      <w:isLgl w:val="false"/>
      <w:suff w:val="tab"/>
      <w:lvlText w:val="·"/>
      <w:lvlJc w:val="left"/>
      <w:pPr>
        <w:pStyle w:val="758"/>
        <w:ind w:left="2880" w:hanging="360"/>
      </w:pPr>
      <w:rPr>
        <w:rFonts w:ascii="Symbol" w:hAnsi="Symbol" w:eastAsia="Symbol" w:cs="Symbol"/>
      </w:rPr>
    </w:lvl>
    <w:lvl w:ilvl="4">
      <w:start w:val="1"/>
      <w:numFmt w:val="bullet"/>
      <w:isLgl w:val="false"/>
      <w:suff w:val="tab"/>
      <w:lvlText w:val="o"/>
      <w:lvlJc w:val="left"/>
      <w:pPr>
        <w:pStyle w:val="758"/>
        <w:ind w:left="3600" w:hanging="360"/>
      </w:pPr>
      <w:rPr>
        <w:rFonts w:ascii="Courier New" w:hAnsi="Courier New" w:eastAsia="Courier New" w:cs="Courier New"/>
      </w:rPr>
    </w:lvl>
    <w:lvl w:ilvl="5">
      <w:start w:val="1"/>
      <w:numFmt w:val="bullet"/>
      <w:isLgl w:val="false"/>
      <w:suff w:val="tab"/>
      <w:lvlText w:val="§"/>
      <w:lvlJc w:val="left"/>
      <w:pPr>
        <w:pStyle w:val="758"/>
        <w:ind w:left="4320" w:hanging="360"/>
      </w:pPr>
      <w:rPr>
        <w:rFonts w:ascii="Wingdings" w:hAnsi="Wingdings" w:eastAsia="Wingdings" w:cs="Wingdings"/>
      </w:rPr>
    </w:lvl>
    <w:lvl w:ilvl="6">
      <w:start w:val="1"/>
      <w:numFmt w:val="bullet"/>
      <w:isLgl w:val="false"/>
      <w:suff w:val="tab"/>
      <w:lvlText w:val="·"/>
      <w:lvlJc w:val="left"/>
      <w:pPr>
        <w:pStyle w:val="758"/>
        <w:ind w:left="5040" w:hanging="360"/>
      </w:pPr>
      <w:rPr>
        <w:rFonts w:ascii="Symbol" w:hAnsi="Symbol" w:eastAsia="Symbol" w:cs="Symbol"/>
      </w:rPr>
    </w:lvl>
    <w:lvl w:ilvl="7">
      <w:start w:val="1"/>
      <w:numFmt w:val="bullet"/>
      <w:isLgl w:val="false"/>
      <w:suff w:val="tab"/>
      <w:lvlText w:val="o"/>
      <w:lvlJc w:val="left"/>
      <w:pPr>
        <w:pStyle w:val="758"/>
        <w:ind w:left="5760" w:hanging="360"/>
      </w:pPr>
      <w:rPr>
        <w:rFonts w:ascii="Courier New" w:hAnsi="Courier New" w:eastAsia="Courier New" w:cs="Courier New"/>
      </w:rPr>
    </w:lvl>
    <w:lvl w:ilvl="8">
      <w:start w:val="1"/>
      <w:numFmt w:val="bullet"/>
      <w:isLgl w:val="false"/>
      <w:suff w:val="tab"/>
      <w:lvlText w:val="§"/>
      <w:lvlJc w:val="left"/>
      <w:pPr>
        <w:pStyle w:val="758"/>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58"/>
      </w:pPr>
    </w:lvl>
    <w:lvl w:ilvl="1">
      <w:start w:val="1"/>
      <w:numFmt w:val="bullet"/>
      <w:isLgl w:val="false"/>
      <w:suff w:val="tab"/>
      <w:lvlText w:val="o"/>
      <w:lvlJc w:val="left"/>
      <w:pPr>
        <w:pStyle w:val="758"/>
        <w:ind w:left="1440" w:hanging="360"/>
      </w:pPr>
      <w:rPr>
        <w:rFonts w:ascii="Courier New" w:hAnsi="Courier New" w:eastAsia="Courier New" w:cs="Courier New"/>
      </w:rPr>
    </w:lvl>
    <w:lvl w:ilvl="2">
      <w:start w:val="1"/>
      <w:numFmt w:val="bullet"/>
      <w:isLgl w:val="false"/>
      <w:suff w:val="tab"/>
      <w:lvlText w:val="§"/>
      <w:lvlJc w:val="left"/>
      <w:pPr>
        <w:pStyle w:val="758"/>
        <w:ind w:left="2160" w:hanging="360"/>
      </w:pPr>
      <w:rPr>
        <w:rFonts w:ascii="Wingdings" w:hAnsi="Wingdings" w:eastAsia="Wingdings" w:cs="Wingdings"/>
      </w:rPr>
    </w:lvl>
    <w:lvl w:ilvl="3">
      <w:start w:val="1"/>
      <w:numFmt w:val="bullet"/>
      <w:isLgl w:val="false"/>
      <w:suff w:val="tab"/>
      <w:lvlText w:val="·"/>
      <w:lvlJc w:val="left"/>
      <w:pPr>
        <w:pStyle w:val="758"/>
        <w:ind w:left="2880" w:hanging="360"/>
      </w:pPr>
      <w:rPr>
        <w:rFonts w:ascii="Symbol" w:hAnsi="Symbol" w:eastAsia="Symbol" w:cs="Symbol"/>
      </w:rPr>
    </w:lvl>
    <w:lvl w:ilvl="4">
      <w:start w:val="1"/>
      <w:numFmt w:val="bullet"/>
      <w:isLgl w:val="false"/>
      <w:suff w:val="tab"/>
      <w:lvlText w:val="o"/>
      <w:lvlJc w:val="left"/>
      <w:pPr>
        <w:pStyle w:val="758"/>
        <w:ind w:left="3600" w:hanging="360"/>
      </w:pPr>
      <w:rPr>
        <w:rFonts w:ascii="Courier New" w:hAnsi="Courier New" w:eastAsia="Courier New" w:cs="Courier New"/>
      </w:rPr>
    </w:lvl>
    <w:lvl w:ilvl="5">
      <w:start w:val="1"/>
      <w:numFmt w:val="bullet"/>
      <w:isLgl w:val="false"/>
      <w:suff w:val="tab"/>
      <w:lvlText w:val="§"/>
      <w:lvlJc w:val="left"/>
      <w:pPr>
        <w:pStyle w:val="758"/>
        <w:ind w:left="4320" w:hanging="360"/>
      </w:pPr>
      <w:rPr>
        <w:rFonts w:ascii="Wingdings" w:hAnsi="Wingdings" w:eastAsia="Wingdings" w:cs="Wingdings"/>
      </w:rPr>
    </w:lvl>
    <w:lvl w:ilvl="6">
      <w:start w:val="1"/>
      <w:numFmt w:val="bullet"/>
      <w:isLgl w:val="false"/>
      <w:suff w:val="tab"/>
      <w:lvlText w:val="·"/>
      <w:lvlJc w:val="left"/>
      <w:pPr>
        <w:pStyle w:val="758"/>
        <w:ind w:left="5040" w:hanging="360"/>
      </w:pPr>
      <w:rPr>
        <w:rFonts w:ascii="Symbol" w:hAnsi="Symbol" w:eastAsia="Symbol" w:cs="Symbol"/>
      </w:rPr>
    </w:lvl>
    <w:lvl w:ilvl="7">
      <w:start w:val="1"/>
      <w:numFmt w:val="bullet"/>
      <w:isLgl w:val="false"/>
      <w:suff w:val="tab"/>
      <w:lvlText w:val="o"/>
      <w:lvlJc w:val="left"/>
      <w:pPr>
        <w:pStyle w:val="758"/>
        <w:ind w:left="5760" w:hanging="360"/>
      </w:pPr>
      <w:rPr>
        <w:rFonts w:ascii="Courier New" w:hAnsi="Courier New" w:eastAsia="Courier New" w:cs="Courier New"/>
      </w:rPr>
    </w:lvl>
    <w:lvl w:ilvl="8">
      <w:start w:val="1"/>
      <w:numFmt w:val="bullet"/>
      <w:isLgl w:val="false"/>
      <w:suff w:val="tab"/>
      <w:lvlText w:val="§"/>
      <w:lvlJc w:val="left"/>
      <w:pPr>
        <w:pStyle w:val="758"/>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758"/>
      </w:pPr>
    </w:lvl>
    <w:lvl w:ilvl="1">
      <w:start w:val="1"/>
      <w:numFmt w:val="bullet"/>
      <w:isLgl w:val="false"/>
      <w:suff w:val="tab"/>
      <w:lvlText w:val="o"/>
      <w:lvlJc w:val="left"/>
      <w:pPr>
        <w:pStyle w:val="758"/>
        <w:ind w:left="1440" w:hanging="360"/>
      </w:pPr>
      <w:rPr>
        <w:rFonts w:ascii="Courier New" w:hAnsi="Courier New" w:eastAsia="Courier New" w:cs="Courier New"/>
      </w:rPr>
    </w:lvl>
    <w:lvl w:ilvl="2">
      <w:start w:val="1"/>
      <w:numFmt w:val="bullet"/>
      <w:isLgl w:val="false"/>
      <w:suff w:val="tab"/>
      <w:lvlText w:val="§"/>
      <w:lvlJc w:val="left"/>
      <w:pPr>
        <w:pStyle w:val="758"/>
        <w:ind w:left="2160" w:hanging="360"/>
      </w:pPr>
      <w:rPr>
        <w:rFonts w:ascii="Wingdings" w:hAnsi="Wingdings" w:eastAsia="Wingdings" w:cs="Wingdings"/>
      </w:rPr>
    </w:lvl>
    <w:lvl w:ilvl="3">
      <w:start w:val="1"/>
      <w:numFmt w:val="bullet"/>
      <w:isLgl w:val="false"/>
      <w:suff w:val="tab"/>
      <w:lvlText w:val="·"/>
      <w:lvlJc w:val="left"/>
      <w:pPr>
        <w:pStyle w:val="758"/>
        <w:ind w:left="2880" w:hanging="360"/>
      </w:pPr>
      <w:rPr>
        <w:rFonts w:ascii="Symbol" w:hAnsi="Symbol" w:eastAsia="Symbol" w:cs="Symbol"/>
      </w:rPr>
    </w:lvl>
    <w:lvl w:ilvl="4">
      <w:start w:val="1"/>
      <w:numFmt w:val="bullet"/>
      <w:isLgl w:val="false"/>
      <w:suff w:val="tab"/>
      <w:lvlText w:val="o"/>
      <w:lvlJc w:val="left"/>
      <w:pPr>
        <w:pStyle w:val="758"/>
        <w:ind w:left="3600" w:hanging="360"/>
      </w:pPr>
      <w:rPr>
        <w:rFonts w:ascii="Courier New" w:hAnsi="Courier New" w:eastAsia="Courier New" w:cs="Courier New"/>
      </w:rPr>
    </w:lvl>
    <w:lvl w:ilvl="5">
      <w:start w:val="1"/>
      <w:numFmt w:val="bullet"/>
      <w:isLgl w:val="false"/>
      <w:suff w:val="tab"/>
      <w:lvlText w:val="§"/>
      <w:lvlJc w:val="left"/>
      <w:pPr>
        <w:pStyle w:val="758"/>
        <w:ind w:left="4320" w:hanging="360"/>
      </w:pPr>
      <w:rPr>
        <w:rFonts w:ascii="Wingdings" w:hAnsi="Wingdings" w:eastAsia="Wingdings" w:cs="Wingdings"/>
      </w:rPr>
    </w:lvl>
    <w:lvl w:ilvl="6">
      <w:start w:val="1"/>
      <w:numFmt w:val="bullet"/>
      <w:isLgl w:val="false"/>
      <w:suff w:val="tab"/>
      <w:lvlText w:val="·"/>
      <w:lvlJc w:val="left"/>
      <w:pPr>
        <w:pStyle w:val="758"/>
        <w:ind w:left="5040" w:hanging="360"/>
      </w:pPr>
      <w:rPr>
        <w:rFonts w:ascii="Symbol" w:hAnsi="Symbol" w:eastAsia="Symbol" w:cs="Symbol"/>
      </w:rPr>
    </w:lvl>
    <w:lvl w:ilvl="7">
      <w:start w:val="1"/>
      <w:numFmt w:val="bullet"/>
      <w:isLgl w:val="false"/>
      <w:suff w:val="tab"/>
      <w:lvlText w:val="o"/>
      <w:lvlJc w:val="left"/>
      <w:pPr>
        <w:pStyle w:val="758"/>
        <w:ind w:left="5760" w:hanging="360"/>
      </w:pPr>
      <w:rPr>
        <w:rFonts w:ascii="Courier New" w:hAnsi="Courier New" w:eastAsia="Courier New" w:cs="Courier New"/>
      </w:rPr>
    </w:lvl>
    <w:lvl w:ilvl="8">
      <w:start w:val="1"/>
      <w:numFmt w:val="bullet"/>
      <w:isLgl w:val="false"/>
      <w:suff w:val="tab"/>
      <w:lvlText w:val="§"/>
      <w:lvlJc w:val="left"/>
      <w:pPr>
        <w:pStyle w:val="758"/>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758"/>
      </w:pPr>
    </w:lvl>
    <w:lvl w:ilvl="1">
      <w:start w:val="1"/>
      <w:numFmt w:val="bullet"/>
      <w:isLgl w:val="false"/>
      <w:suff w:val="tab"/>
      <w:lvlText w:val="o"/>
      <w:lvlJc w:val="left"/>
      <w:pPr>
        <w:pStyle w:val="758"/>
        <w:ind w:left="1440" w:hanging="360"/>
      </w:pPr>
      <w:rPr>
        <w:rFonts w:ascii="Courier New" w:hAnsi="Courier New" w:eastAsia="Courier New" w:cs="Courier New"/>
      </w:rPr>
    </w:lvl>
    <w:lvl w:ilvl="2">
      <w:start w:val="1"/>
      <w:numFmt w:val="bullet"/>
      <w:isLgl w:val="false"/>
      <w:suff w:val="tab"/>
      <w:lvlText w:val="§"/>
      <w:lvlJc w:val="left"/>
      <w:pPr>
        <w:pStyle w:val="758"/>
        <w:ind w:left="2160" w:hanging="360"/>
      </w:pPr>
      <w:rPr>
        <w:rFonts w:ascii="Wingdings" w:hAnsi="Wingdings" w:eastAsia="Wingdings" w:cs="Wingdings"/>
      </w:rPr>
    </w:lvl>
    <w:lvl w:ilvl="3">
      <w:start w:val="1"/>
      <w:numFmt w:val="bullet"/>
      <w:isLgl w:val="false"/>
      <w:suff w:val="tab"/>
      <w:lvlText w:val="·"/>
      <w:lvlJc w:val="left"/>
      <w:pPr>
        <w:pStyle w:val="758"/>
        <w:ind w:left="2880" w:hanging="360"/>
      </w:pPr>
      <w:rPr>
        <w:rFonts w:ascii="Symbol" w:hAnsi="Symbol" w:eastAsia="Symbol" w:cs="Symbol"/>
      </w:rPr>
    </w:lvl>
    <w:lvl w:ilvl="4">
      <w:start w:val="1"/>
      <w:numFmt w:val="bullet"/>
      <w:isLgl w:val="false"/>
      <w:suff w:val="tab"/>
      <w:lvlText w:val="o"/>
      <w:lvlJc w:val="left"/>
      <w:pPr>
        <w:pStyle w:val="758"/>
        <w:ind w:left="3600" w:hanging="360"/>
      </w:pPr>
      <w:rPr>
        <w:rFonts w:ascii="Courier New" w:hAnsi="Courier New" w:eastAsia="Courier New" w:cs="Courier New"/>
      </w:rPr>
    </w:lvl>
    <w:lvl w:ilvl="5">
      <w:start w:val="1"/>
      <w:numFmt w:val="bullet"/>
      <w:isLgl w:val="false"/>
      <w:suff w:val="tab"/>
      <w:lvlText w:val="§"/>
      <w:lvlJc w:val="left"/>
      <w:pPr>
        <w:pStyle w:val="758"/>
        <w:ind w:left="4320" w:hanging="360"/>
      </w:pPr>
      <w:rPr>
        <w:rFonts w:ascii="Wingdings" w:hAnsi="Wingdings" w:eastAsia="Wingdings" w:cs="Wingdings"/>
      </w:rPr>
    </w:lvl>
    <w:lvl w:ilvl="6">
      <w:start w:val="1"/>
      <w:numFmt w:val="bullet"/>
      <w:isLgl w:val="false"/>
      <w:suff w:val="tab"/>
      <w:lvlText w:val="·"/>
      <w:lvlJc w:val="left"/>
      <w:pPr>
        <w:pStyle w:val="758"/>
        <w:ind w:left="5040" w:hanging="360"/>
      </w:pPr>
      <w:rPr>
        <w:rFonts w:ascii="Symbol" w:hAnsi="Symbol" w:eastAsia="Symbol" w:cs="Symbol"/>
      </w:rPr>
    </w:lvl>
    <w:lvl w:ilvl="7">
      <w:start w:val="1"/>
      <w:numFmt w:val="bullet"/>
      <w:isLgl w:val="false"/>
      <w:suff w:val="tab"/>
      <w:lvlText w:val="o"/>
      <w:lvlJc w:val="left"/>
      <w:pPr>
        <w:pStyle w:val="758"/>
        <w:ind w:left="5760" w:hanging="360"/>
      </w:pPr>
      <w:rPr>
        <w:rFonts w:ascii="Courier New" w:hAnsi="Courier New" w:eastAsia="Courier New" w:cs="Courier New"/>
      </w:rPr>
    </w:lvl>
    <w:lvl w:ilvl="8">
      <w:start w:val="1"/>
      <w:numFmt w:val="bullet"/>
      <w:isLgl w:val="false"/>
      <w:suff w:val="tab"/>
      <w:lvlText w:val="§"/>
      <w:lvlJc w:val="left"/>
      <w:pPr>
        <w:pStyle w:val="758"/>
        <w:ind w:left="6480" w:hanging="360"/>
      </w:pPr>
      <w:rPr>
        <w:rFonts w:ascii="Wingdings" w:hAnsi="Wingdings" w:eastAsia="Wingdings" w:cs="Wingdings"/>
      </w:rPr>
    </w:lvl>
  </w:abstractNum>
  <w:abstractNum w:abstractNumId="4">
    <w:multiLevelType w:val="hybridMultilevel"/>
    <w:lvl w:ilvl="0">
      <w:start w:val="16"/>
      <w:numFmt w:val="decimal"/>
      <w:isLgl w:val="false"/>
      <w:suff w:val="space"/>
      <w:lvlText w:val="%1."/>
      <w:lvlJc w:val="left"/>
      <w:pPr>
        <w:pStyle w:val="758"/>
      </w:pPr>
    </w:lvl>
    <w:lvl w:ilvl="1">
      <w:start w:val="1"/>
      <w:numFmt w:val="bullet"/>
      <w:isLgl w:val="false"/>
      <w:suff w:val="tab"/>
      <w:lvlText w:val="o"/>
      <w:lvlJc w:val="left"/>
      <w:pPr>
        <w:pStyle w:val="758"/>
        <w:ind w:left="1440" w:hanging="360"/>
      </w:pPr>
      <w:rPr>
        <w:rFonts w:ascii="Courier New" w:hAnsi="Courier New" w:eastAsia="Courier New" w:cs="Courier New"/>
      </w:rPr>
    </w:lvl>
    <w:lvl w:ilvl="2">
      <w:start w:val="1"/>
      <w:numFmt w:val="bullet"/>
      <w:isLgl w:val="false"/>
      <w:suff w:val="tab"/>
      <w:lvlText w:val="§"/>
      <w:lvlJc w:val="left"/>
      <w:pPr>
        <w:pStyle w:val="758"/>
        <w:ind w:left="2160" w:hanging="360"/>
      </w:pPr>
      <w:rPr>
        <w:rFonts w:ascii="Wingdings" w:hAnsi="Wingdings" w:eastAsia="Wingdings" w:cs="Wingdings"/>
      </w:rPr>
    </w:lvl>
    <w:lvl w:ilvl="3">
      <w:start w:val="1"/>
      <w:numFmt w:val="bullet"/>
      <w:isLgl w:val="false"/>
      <w:suff w:val="tab"/>
      <w:lvlText w:val="·"/>
      <w:lvlJc w:val="left"/>
      <w:pPr>
        <w:pStyle w:val="758"/>
        <w:ind w:left="2880" w:hanging="360"/>
      </w:pPr>
      <w:rPr>
        <w:rFonts w:ascii="Symbol" w:hAnsi="Symbol" w:eastAsia="Symbol" w:cs="Symbol"/>
      </w:rPr>
    </w:lvl>
    <w:lvl w:ilvl="4">
      <w:start w:val="1"/>
      <w:numFmt w:val="bullet"/>
      <w:isLgl w:val="false"/>
      <w:suff w:val="tab"/>
      <w:lvlText w:val="o"/>
      <w:lvlJc w:val="left"/>
      <w:pPr>
        <w:pStyle w:val="758"/>
        <w:ind w:left="3600" w:hanging="360"/>
      </w:pPr>
      <w:rPr>
        <w:rFonts w:ascii="Courier New" w:hAnsi="Courier New" w:eastAsia="Courier New" w:cs="Courier New"/>
      </w:rPr>
    </w:lvl>
    <w:lvl w:ilvl="5">
      <w:start w:val="1"/>
      <w:numFmt w:val="bullet"/>
      <w:isLgl w:val="false"/>
      <w:suff w:val="tab"/>
      <w:lvlText w:val="§"/>
      <w:lvlJc w:val="left"/>
      <w:pPr>
        <w:pStyle w:val="758"/>
        <w:ind w:left="4320" w:hanging="360"/>
      </w:pPr>
      <w:rPr>
        <w:rFonts w:ascii="Wingdings" w:hAnsi="Wingdings" w:eastAsia="Wingdings" w:cs="Wingdings"/>
      </w:rPr>
    </w:lvl>
    <w:lvl w:ilvl="6">
      <w:start w:val="1"/>
      <w:numFmt w:val="bullet"/>
      <w:isLgl w:val="false"/>
      <w:suff w:val="tab"/>
      <w:lvlText w:val="·"/>
      <w:lvlJc w:val="left"/>
      <w:pPr>
        <w:pStyle w:val="758"/>
        <w:ind w:left="5040" w:hanging="360"/>
      </w:pPr>
      <w:rPr>
        <w:rFonts w:ascii="Symbol" w:hAnsi="Symbol" w:eastAsia="Symbol" w:cs="Symbol"/>
      </w:rPr>
    </w:lvl>
    <w:lvl w:ilvl="7">
      <w:start w:val="1"/>
      <w:numFmt w:val="bullet"/>
      <w:isLgl w:val="false"/>
      <w:suff w:val="tab"/>
      <w:lvlText w:val="o"/>
      <w:lvlJc w:val="left"/>
      <w:pPr>
        <w:pStyle w:val="758"/>
        <w:ind w:left="5760" w:hanging="360"/>
      </w:pPr>
      <w:rPr>
        <w:rFonts w:ascii="Courier New" w:hAnsi="Courier New" w:eastAsia="Courier New" w:cs="Courier New"/>
      </w:rPr>
    </w:lvl>
    <w:lvl w:ilvl="8">
      <w:start w:val="1"/>
      <w:numFmt w:val="bullet"/>
      <w:isLgl w:val="false"/>
      <w:suff w:val="tab"/>
      <w:lvlText w:val="§"/>
      <w:lvlJc w:val="left"/>
      <w:pPr>
        <w:pStyle w:val="758"/>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58"/>
      </w:pPr>
    </w:lvl>
    <w:lvl w:ilvl="1">
      <w:start w:val="1"/>
      <w:numFmt w:val="bullet"/>
      <w:isLgl w:val="false"/>
      <w:suff w:val="tab"/>
      <w:lvlText w:val="o"/>
      <w:lvlJc w:val="left"/>
      <w:pPr>
        <w:pStyle w:val="758"/>
        <w:ind w:left="1440" w:hanging="360"/>
      </w:pPr>
      <w:rPr>
        <w:rFonts w:ascii="Courier New" w:hAnsi="Courier New" w:eastAsia="Courier New" w:cs="Courier New"/>
      </w:rPr>
    </w:lvl>
    <w:lvl w:ilvl="2">
      <w:start w:val="1"/>
      <w:numFmt w:val="bullet"/>
      <w:isLgl w:val="false"/>
      <w:suff w:val="tab"/>
      <w:lvlText w:val="§"/>
      <w:lvlJc w:val="left"/>
      <w:pPr>
        <w:pStyle w:val="758"/>
        <w:ind w:left="2160" w:hanging="360"/>
      </w:pPr>
      <w:rPr>
        <w:rFonts w:ascii="Wingdings" w:hAnsi="Wingdings" w:eastAsia="Wingdings" w:cs="Wingdings"/>
      </w:rPr>
    </w:lvl>
    <w:lvl w:ilvl="3">
      <w:start w:val="1"/>
      <w:numFmt w:val="bullet"/>
      <w:isLgl w:val="false"/>
      <w:suff w:val="tab"/>
      <w:lvlText w:val="·"/>
      <w:lvlJc w:val="left"/>
      <w:pPr>
        <w:pStyle w:val="758"/>
        <w:ind w:left="2880" w:hanging="360"/>
      </w:pPr>
      <w:rPr>
        <w:rFonts w:ascii="Symbol" w:hAnsi="Symbol" w:eastAsia="Symbol" w:cs="Symbol"/>
      </w:rPr>
    </w:lvl>
    <w:lvl w:ilvl="4">
      <w:start w:val="1"/>
      <w:numFmt w:val="bullet"/>
      <w:isLgl w:val="false"/>
      <w:suff w:val="tab"/>
      <w:lvlText w:val="o"/>
      <w:lvlJc w:val="left"/>
      <w:pPr>
        <w:pStyle w:val="758"/>
        <w:ind w:left="3600" w:hanging="360"/>
      </w:pPr>
      <w:rPr>
        <w:rFonts w:ascii="Courier New" w:hAnsi="Courier New" w:eastAsia="Courier New" w:cs="Courier New"/>
      </w:rPr>
    </w:lvl>
    <w:lvl w:ilvl="5">
      <w:start w:val="1"/>
      <w:numFmt w:val="bullet"/>
      <w:isLgl w:val="false"/>
      <w:suff w:val="tab"/>
      <w:lvlText w:val="§"/>
      <w:lvlJc w:val="left"/>
      <w:pPr>
        <w:pStyle w:val="758"/>
        <w:ind w:left="4320" w:hanging="360"/>
      </w:pPr>
      <w:rPr>
        <w:rFonts w:ascii="Wingdings" w:hAnsi="Wingdings" w:eastAsia="Wingdings" w:cs="Wingdings"/>
      </w:rPr>
    </w:lvl>
    <w:lvl w:ilvl="6">
      <w:start w:val="1"/>
      <w:numFmt w:val="bullet"/>
      <w:isLgl w:val="false"/>
      <w:suff w:val="tab"/>
      <w:lvlText w:val="·"/>
      <w:lvlJc w:val="left"/>
      <w:pPr>
        <w:pStyle w:val="758"/>
        <w:ind w:left="5040" w:hanging="360"/>
      </w:pPr>
      <w:rPr>
        <w:rFonts w:ascii="Symbol" w:hAnsi="Symbol" w:eastAsia="Symbol" w:cs="Symbol"/>
      </w:rPr>
    </w:lvl>
    <w:lvl w:ilvl="7">
      <w:start w:val="1"/>
      <w:numFmt w:val="bullet"/>
      <w:isLgl w:val="false"/>
      <w:suff w:val="tab"/>
      <w:lvlText w:val="o"/>
      <w:lvlJc w:val="left"/>
      <w:pPr>
        <w:pStyle w:val="758"/>
        <w:ind w:left="5760" w:hanging="360"/>
      </w:pPr>
      <w:rPr>
        <w:rFonts w:ascii="Courier New" w:hAnsi="Courier New" w:eastAsia="Courier New" w:cs="Courier New"/>
      </w:rPr>
    </w:lvl>
    <w:lvl w:ilvl="8">
      <w:start w:val="1"/>
      <w:numFmt w:val="bullet"/>
      <w:isLgl w:val="false"/>
      <w:suff w:val="tab"/>
      <w:lvlText w:val="§"/>
      <w:lvlJc w:val="left"/>
      <w:pPr>
        <w:pStyle w:val="758"/>
        <w:ind w:left="6480" w:hanging="360"/>
      </w:pPr>
      <w:rPr>
        <w:rFonts w:ascii="Wingdings" w:hAnsi="Wingdings" w:eastAsia="Wingdings" w:cs="Wingdings"/>
      </w:rPr>
    </w:lvl>
  </w:abstractNum>
  <w:abstractNum w:abstractNumId="6">
    <w:multiLevelType w:val="hybridMultilevel"/>
    <w:lvl w:ilvl="0">
      <w:start w:val="23"/>
      <w:numFmt w:val="decimal"/>
      <w:isLgl w:val="false"/>
      <w:suff w:val="space"/>
      <w:lvlText w:val="%1."/>
      <w:lvlJc w:val="left"/>
      <w:pPr>
        <w:pStyle w:val="758"/>
      </w:pPr>
    </w:lvl>
    <w:lvl w:ilvl="1">
      <w:start w:val="1"/>
      <w:numFmt w:val="bullet"/>
      <w:isLgl w:val="false"/>
      <w:suff w:val="tab"/>
      <w:lvlText w:val="o"/>
      <w:lvlJc w:val="left"/>
      <w:pPr>
        <w:pStyle w:val="758"/>
        <w:ind w:left="1440" w:hanging="360"/>
      </w:pPr>
      <w:rPr>
        <w:rFonts w:ascii="Courier New" w:hAnsi="Courier New" w:eastAsia="Courier New" w:cs="Courier New"/>
      </w:rPr>
    </w:lvl>
    <w:lvl w:ilvl="2">
      <w:start w:val="1"/>
      <w:numFmt w:val="bullet"/>
      <w:isLgl w:val="false"/>
      <w:suff w:val="tab"/>
      <w:lvlText w:val="§"/>
      <w:lvlJc w:val="left"/>
      <w:pPr>
        <w:pStyle w:val="758"/>
        <w:ind w:left="2160" w:hanging="360"/>
      </w:pPr>
      <w:rPr>
        <w:rFonts w:ascii="Wingdings" w:hAnsi="Wingdings" w:eastAsia="Wingdings" w:cs="Wingdings"/>
      </w:rPr>
    </w:lvl>
    <w:lvl w:ilvl="3">
      <w:start w:val="1"/>
      <w:numFmt w:val="bullet"/>
      <w:isLgl w:val="false"/>
      <w:suff w:val="tab"/>
      <w:lvlText w:val="·"/>
      <w:lvlJc w:val="left"/>
      <w:pPr>
        <w:pStyle w:val="758"/>
        <w:ind w:left="2880" w:hanging="360"/>
      </w:pPr>
      <w:rPr>
        <w:rFonts w:ascii="Symbol" w:hAnsi="Symbol" w:eastAsia="Symbol" w:cs="Symbol"/>
      </w:rPr>
    </w:lvl>
    <w:lvl w:ilvl="4">
      <w:start w:val="1"/>
      <w:numFmt w:val="bullet"/>
      <w:isLgl w:val="false"/>
      <w:suff w:val="tab"/>
      <w:lvlText w:val="o"/>
      <w:lvlJc w:val="left"/>
      <w:pPr>
        <w:pStyle w:val="758"/>
        <w:ind w:left="3600" w:hanging="360"/>
      </w:pPr>
      <w:rPr>
        <w:rFonts w:ascii="Courier New" w:hAnsi="Courier New" w:eastAsia="Courier New" w:cs="Courier New"/>
      </w:rPr>
    </w:lvl>
    <w:lvl w:ilvl="5">
      <w:start w:val="1"/>
      <w:numFmt w:val="bullet"/>
      <w:isLgl w:val="false"/>
      <w:suff w:val="tab"/>
      <w:lvlText w:val="§"/>
      <w:lvlJc w:val="left"/>
      <w:pPr>
        <w:pStyle w:val="758"/>
        <w:ind w:left="4320" w:hanging="360"/>
      </w:pPr>
      <w:rPr>
        <w:rFonts w:ascii="Wingdings" w:hAnsi="Wingdings" w:eastAsia="Wingdings" w:cs="Wingdings"/>
      </w:rPr>
    </w:lvl>
    <w:lvl w:ilvl="6">
      <w:start w:val="1"/>
      <w:numFmt w:val="bullet"/>
      <w:isLgl w:val="false"/>
      <w:suff w:val="tab"/>
      <w:lvlText w:val="·"/>
      <w:lvlJc w:val="left"/>
      <w:pPr>
        <w:pStyle w:val="758"/>
        <w:ind w:left="5040" w:hanging="360"/>
      </w:pPr>
      <w:rPr>
        <w:rFonts w:ascii="Symbol" w:hAnsi="Symbol" w:eastAsia="Symbol" w:cs="Symbol"/>
      </w:rPr>
    </w:lvl>
    <w:lvl w:ilvl="7">
      <w:start w:val="1"/>
      <w:numFmt w:val="bullet"/>
      <w:isLgl w:val="false"/>
      <w:suff w:val="tab"/>
      <w:lvlText w:val="o"/>
      <w:lvlJc w:val="left"/>
      <w:pPr>
        <w:pStyle w:val="758"/>
        <w:ind w:left="5760" w:hanging="360"/>
      </w:pPr>
      <w:rPr>
        <w:rFonts w:ascii="Courier New" w:hAnsi="Courier New" w:eastAsia="Courier New" w:cs="Courier New"/>
      </w:rPr>
    </w:lvl>
    <w:lvl w:ilvl="8">
      <w:start w:val="1"/>
      <w:numFmt w:val="bullet"/>
      <w:isLgl w:val="false"/>
      <w:suff w:val="tab"/>
      <w:lvlText w:val="§"/>
      <w:lvlJc w:val="left"/>
      <w:pPr>
        <w:pStyle w:val="758"/>
        <w:ind w:left="6480" w:hanging="360"/>
      </w:pPr>
      <w:rPr>
        <w:rFonts w:ascii="Wingdings" w:hAnsi="Wingdings" w:eastAsia="Wingdings" w:cs="Wingdings"/>
      </w:rPr>
    </w:lvl>
  </w:abstractNum>
  <w:num w:numId="1">
    <w:abstractNumId w:val="2"/>
  </w:num>
  <w:num w:numId="2">
    <w:abstractNumId w:val="5"/>
  </w:num>
  <w:num w:numId="3">
    <w:abstractNumId w:val="1"/>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Heading 1"/>
    <w:basedOn w:val="758"/>
    <w:next w:val="758"/>
    <w:link w:val="774"/>
    <w:uiPriority w:val="9"/>
    <w:qFormat/>
    <w:pPr>
      <w:keepLines/>
      <w:keepNext/>
      <w:spacing w:before="480" w:after="200"/>
      <w:outlineLvl w:val="0"/>
    </w:pPr>
    <w:rPr>
      <w:rFonts w:ascii="Arial" w:hAnsi="Arial" w:eastAsia="Arial" w:cs="Arial"/>
      <w:sz w:val="40"/>
      <w:szCs w:val="40"/>
    </w:rPr>
  </w:style>
  <w:style w:type="paragraph" w:styleId="729">
    <w:name w:val="Heading 2"/>
    <w:basedOn w:val="758"/>
    <w:next w:val="758"/>
    <w:link w:val="775"/>
    <w:uiPriority w:val="9"/>
    <w:unhideWhenUsed/>
    <w:qFormat/>
    <w:pPr>
      <w:keepLines/>
      <w:keepNext/>
      <w:spacing w:before="360" w:after="200"/>
      <w:outlineLvl w:val="1"/>
    </w:pPr>
    <w:rPr>
      <w:rFonts w:ascii="Arial" w:hAnsi="Arial" w:eastAsia="Arial" w:cs="Arial"/>
      <w:sz w:val="34"/>
    </w:rPr>
  </w:style>
  <w:style w:type="paragraph" w:styleId="730">
    <w:name w:val="Heading 3"/>
    <w:basedOn w:val="758"/>
    <w:next w:val="758"/>
    <w:link w:val="776"/>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58"/>
    <w:next w:val="758"/>
    <w:link w:val="777"/>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58"/>
    <w:next w:val="758"/>
    <w:link w:val="778"/>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58"/>
    <w:next w:val="758"/>
    <w:link w:val="779"/>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58"/>
    <w:next w:val="758"/>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58"/>
    <w:next w:val="758"/>
    <w:link w:val="781"/>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58"/>
    <w:next w:val="758"/>
    <w:link w:val="782"/>
    <w:uiPriority w:val="9"/>
    <w:unhideWhenUsed/>
    <w:qFormat/>
    <w:pPr>
      <w:keepLines/>
      <w:keepNext/>
      <w:spacing w:before="320" w:after="200"/>
      <w:outlineLvl w:val="8"/>
    </w:pPr>
    <w:rPr>
      <w:rFonts w:ascii="Arial" w:hAnsi="Arial" w:eastAsia="Arial" w:cs="Arial"/>
      <w:i/>
      <w:iCs/>
      <w:sz w:val="21"/>
      <w:szCs w:val="21"/>
    </w:rPr>
  </w:style>
  <w:style w:type="paragraph" w:styleId="737">
    <w:name w:val="Title"/>
    <w:basedOn w:val="758"/>
    <w:next w:val="758"/>
    <w:link w:val="806"/>
    <w:uiPriority w:val="10"/>
    <w:qFormat/>
    <w:pPr>
      <w:contextualSpacing/>
      <w:spacing w:before="300" w:after="200"/>
    </w:pPr>
    <w:rPr>
      <w:sz w:val="48"/>
      <w:szCs w:val="48"/>
    </w:rPr>
  </w:style>
  <w:style w:type="paragraph" w:styleId="738">
    <w:name w:val="Subtitle"/>
    <w:basedOn w:val="758"/>
    <w:next w:val="758"/>
    <w:link w:val="798"/>
    <w:uiPriority w:val="11"/>
    <w:qFormat/>
    <w:pPr>
      <w:spacing w:before="200" w:after="200"/>
    </w:pPr>
    <w:rPr>
      <w:sz w:val="24"/>
      <w:szCs w:val="24"/>
    </w:rPr>
  </w:style>
  <w:style w:type="paragraph" w:styleId="739">
    <w:name w:val="Header"/>
    <w:basedOn w:val="758"/>
    <w:link w:val="794"/>
    <w:uiPriority w:val="99"/>
    <w:unhideWhenUsed/>
    <w:pPr>
      <w:spacing w:after="0" w:line="240" w:lineRule="auto"/>
      <w:tabs>
        <w:tab w:val="center" w:pos="7143" w:leader="none"/>
        <w:tab w:val="right" w:pos="14287" w:leader="none"/>
      </w:tabs>
    </w:pPr>
  </w:style>
  <w:style w:type="paragraph" w:styleId="740">
    <w:name w:val="Footer"/>
    <w:basedOn w:val="758"/>
    <w:link w:val="792"/>
    <w:uiPriority w:val="99"/>
    <w:unhideWhenUsed/>
    <w:pPr>
      <w:spacing w:after="0" w:line="240" w:lineRule="auto"/>
      <w:tabs>
        <w:tab w:val="center" w:pos="7143" w:leader="none"/>
        <w:tab w:val="right" w:pos="14287" w:leader="none"/>
      </w:tabs>
    </w:pPr>
  </w:style>
  <w:style w:type="paragraph" w:styleId="741">
    <w:name w:val="Caption"/>
    <w:basedOn w:val="758"/>
    <w:next w:val="758"/>
    <w:uiPriority w:val="35"/>
    <w:semiHidden/>
    <w:unhideWhenUsed/>
    <w:qFormat/>
    <w:pPr>
      <w:spacing w:line="276" w:lineRule="auto"/>
    </w:pPr>
    <w:rPr>
      <w:b/>
      <w:bCs/>
      <w:color w:val="4f81bd" w:themeColor="accent1"/>
      <w:sz w:val="18"/>
      <w:szCs w:val="18"/>
    </w:rPr>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Hyperlink"/>
    <w:uiPriority w:val="99"/>
    <w:unhideWhenUsed/>
    <w:rPr>
      <w:color w:val="0000ff" w:themeColor="hyperlink"/>
      <w:u w:val="single"/>
    </w:rPr>
  </w:style>
  <w:style w:type="paragraph" w:styleId="744">
    <w:name w:val="footnote text"/>
    <w:basedOn w:val="758"/>
    <w:link w:val="800"/>
    <w:uiPriority w:val="99"/>
    <w:semiHidden/>
    <w:unhideWhenUsed/>
    <w:pPr>
      <w:spacing w:after="40" w:line="240" w:lineRule="auto"/>
    </w:pPr>
    <w:rPr>
      <w:sz w:val="18"/>
    </w:rPr>
  </w:style>
  <w:style w:type="character" w:styleId="745">
    <w:name w:val="footnote reference"/>
    <w:uiPriority w:val="99"/>
    <w:unhideWhenUsed/>
    <w:rPr>
      <w:vertAlign w:val="superscript"/>
    </w:rPr>
  </w:style>
  <w:style w:type="paragraph" w:styleId="746">
    <w:name w:val="endnote text"/>
    <w:basedOn w:val="758"/>
    <w:link w:val="790"/>
    <w:uiPriority w:val="99"/>
    <w:semiHidden/>
    <w:unhideWhenUsed/>
    <w:pPr>
      <w:spacing w:after="0" w:line="240" w:lineRule="auto"/>
    </w:pPr>
    <w:rPr>
      <w:sz w:val="20"/>
    </w:rPr>
  </w:style>
  <w:style w:type="character" w:styleId="747">
    <w:name w:val="endnote reference"/>
    <w:uiPriority w:val="99"/>
    <w:semiHidden/>
    <w:unhideWhenUsed/>
    <w:rPr>
      <w:vertAlign w:val="superscript"/>
    </w:rPr>
  </w:style>
  <w:style w:type="paragraph" w:styleId="748">
    <w:name w:val="toc 1"/>
    <w:basedOn w:val="758"/>
    <w:next w:val="758"/>
    <w:uiPriority w:val="39"/>
    <w:unhideWhenUsed/>
    <w:pPr>
      <w:ind w:left="0" w:right="0" w:firstLine="0"/>
      <w:spacing w:after="57"/>
    </w:pPr>
  </w:style>
  <w:style w:type="paragraph" w:styleId="749">
    <w:name w:val="toc 2"/>
    <w:basedOn w:val="758"/>
    <w:next w:val="758"/>
    <w:uiPriority w:val="39"/>
    <w:unhideWhenUsed/>
    <w:pPr>
      <w:ind w:left="283" w:right="0" w:firstLine="0"/>
      <w:spacing w:after="57"/>
    </w:pPr>
  </w:style>
  <w:style w:type="paragraph" w:styleId="750">
    <w:name w:val="toc 3"/>
    <w:basedOn w:val="758"/>
    <w:next w:val="758"/>
    <w:uiPriority w:val="39"/>
    <w:unhideWhenUsed/>
    <w:pPr>
      <w:ind w:left="567" w:right="0" w:firstLine="0"/>
      <w:spacing w:after="57"/>
    </w:pPr>
  </w:style>
  <w:style w:type="paragraph" w:styleId="751">
    <w:name w:val="toc 4"/>
    <w:basedOn w:val="758"/>
    <w:next w:val="758"/>
    <w:uiPriority w:val="39"/>
    <w:unhideWhenUsed/>
    <w:pPr>
      <w:ind w:left="850" w:right="0" w:firstLine="0"/>
      <w:spacing w:after="57"/>
    </w:pPr>
  </w:style>
  <w:style w:type="paragraph" w:styleId="752">
    <w:name w:val="toc 5"/>
    <w:basedOn w:val="758"/>
    <w:next w:val="758"/>
    <w:uiPriority w:val="39"/>
    <w:unhideWhenUsed/>
    <w:pPr>
      <w:ind w:left="1134" w:right="0" w:firstLine="0"/>
      <w:spacing w:after="57"/>
    </w:pPr>
  </w:style>
  <w:style w:type="paragraph" w:styleId="753">
    <w:name w:val="toc 6"/>
    <w:basedOn w:val="758"/>
    <w:next w:val="758"/>
    <w:uiPriority w:val="39"/>
    <w:unhideWhenUsed/>
    <w:pPr>
      <w:ind w:left="1417" w:right="0" w:firstLine="0"/>
      <w:spacing w:after="57"/>
    </w:pPr>
  </w:style>
  <w:style w:type="paragraph" w:styleId="754">
    <w:name w:val="toc 7"/>
    <w:basedOn w:val="758"/>
    <w:next w:val="758"/>
    <w:uiPriority w:val="39"/>
    <w:unhideWhenUsed/>
    <w:pPr>
      <w:ind w:left="1701" w:right="0" w:firstLine="0"/>
      <w:spacing w:after="57"/>
    </w:pPr>
  </w:style>
  <w:style w:type="paragraph" w:styleId="755">
    <w:name w:val="toc 8"/>
    <w:basedOn w:val="758"/>
    <w:next w:val="758"/>
    <w:uiPriority w:val="39"/>
    <w:unhideWhenUsed/>
    <w:pPr>
      <w:ind w:left="1984" w:right="0" w:firstLine="0"/>
      <w:spacing w:after="57"/>
    </w:pPr>
  </w:style>
  <w:style w:type="paragraph" w:styleId="756">
    <w:name w:val="toc 9"/>
    <w:basedOn w:val="758"/>
    <w:next w:val="758"/>
    <w:uiPriority w:val="39"/>
    <w:unhideWhenUsed/>
    <w:pPr>
      <w:ind w:left="2268" w:right="0" w:firstLine="0"/>
      <w:spacing w:after="57"/>
    </w:pPr>
  </w:style>
  <w:style w:type="paragraph" w:styleId="757">
    <w:name w:val="table of figures"/>
    <w:basedOn w:val="758"/>
    <w:next w:val="758"/>
    <w:uiPriority w:val="99"/>
    <w:unhideWhenUsed/>
    <w:pPr>
      <w:spacing w:after="0" w:afterAutospacing="0"/>
    </w:pPr>
  </w:style>
  <w:style w:type="paragraph" w:styleId="758" w:default="1">
    <w:name w:val="Normal"/>
    <w:next w:val="770"/>
    <w:link w:val="758"/>
    <w:qFormat/>
    <w:pPr>
      <w:jc w:val="both"/>
      <w:widowControl w:val="off"/>
    </w:pPr>
    <w:rPr>
      <w:rFonts w:ascii="Times New Roman" w:hAnsi="Times New Roman" w:eastAsia="宋体" w:cs="Times New Roman"/>
      <w:sz w:val="21"/>
      <w:lang w:val="en-US" w:eastAsia="zh-CN" w:bidi="ar-SA"/>
    </w:rPr>
  </w:style>
  <w:style w:type="paragraph" w:styleId="759">
    <w:name w:val="标题 1"/>
    <w:basedOn w:val="758"/>
    <w:next w:val="758"/>
    <w:link w:val="774"/>
    <w:uiPriority w:val="9"/>
    <w:qFormat/>
    <w:pPr>
      <w:keepLines/>
      <w:keepNext/>
      <w:spacing w:before="480" w:after="200"/>
      <w:outlineLvl w:val="0"/>
    </w:pPr>
    <w:rPr>
      <w:rFonts w:ascii="Arial" w:hAnsi="Arial" w:eastAsia="Arial" w:cs="Arial"/>
      <w:sz w:val="40"/>
      <w:szCs w:val="40"/>
    </w:rPr>
  </w:style>
  <w:style w:type="paragraph" w:styleId="760">
    <w:name w:val="标题 2"/>
    <w:basedOn w:val="758"/>
    <w:next w:val="758"/>
    <w:link w:val="775"/>
    <w:uiPriority w:val="9"/>
    <w:unhideWhenUsed/>
    <w:qFormat/>
    <w:pPr>
      <w:keepLines/>
      <w:keepNext/>
      <w:spacing w:before="360" w:after="200"/>
      <w:outlineLvl w:val="1"/>
    </w:pPr>
    <w:rPr>
      <w:rFonts w:ascii="Arial" w:hAnsi="Arial" w:eastAsia="Arial" w:cs="Arial"/>
      <w:sz w:val="34"/>
    </w:rPr>
  </w:style>
  <w:style w:type="paragraph" w:styleId="761">
    <w:name w:val="标题 3"/>
    <w:basedOn w:val="758"/>
    <w:next w:val="758"/>
    <w:link w:val="776"/>
    <w:uiPriority w:val="9"/>
    <w:unhideWhenUsed/>
    <w:qFormat/>
    <w:pPr>
      <w:keepLines/>
      <w:keepNext/>
      <w:spacing w:before="320" w:after="200"/>
      <w:outlineLvl w:val="2"/>
    </w:pPr>
    <w:rPr>
      <w:rFonts w:ascii="Arial" w:hAnsi="Arial" w:eastAsia="Arial" w:cs="Arial"/>
      <w:sz w:val="30"/>
      <w:szCs w:val="30"/>
    </w:rPr>
  </w:style>
  <w:style w:type="paragraph" w:styleId="762">
    <w:name w:val="标题 4"/>
    <w:basedOn w:val="758"/>
    <w:next w:val="758"/>
    <w:link w:val="777"/>
    <w:uiPriority w:val="9"/>
    <w:unhideWhenUsed/>
    <w:qFormat/>
    <w:pPr>
      <w:keepLines/>
      <w:keepNext/>
      <w:spacing w:before="320" w:after="200"/>
      <w:outlineLvl w:val="3"/>
    </w:pPr>
    <w:rPr>
      <w:rFonts w:ascii="Arial" w:hAnsi="Arial" w:eastAsia="Arial" w:cs="Arial"/>
      <w:b/>
      <w:bCs/>
      <w:sz w:val="26"/>
      <w:szCs w:val="26"/>
    </w:rPr>
  </w:style>
  <w:style w:type="paragraph" w:styleId="763">
    <w:name w:val="标题 5"/>
    <w:basedOn w:val="758"/>
    <w:next w:val="758"/>
    <w:link w:val="778"/>
    <w:uiPriority w:val="9"/>
    <w:unhideWhenUsed/>
    <w:qFormat/>
    <w:pPr>
      <w:keepLines/>
      <w:keepNext/>
      <w:spacing w:before="320" w:after="200"/>
      <w:outlineLvl w:val="4"/>
    </w:pPr>
    <w:rPr>
      <w:rFonts w:ascii="Arial" w:hAnsi="Arial" w:eastAsia="Arial" w:cs="Arial"/>
      <w:b/>
      <w:bCs/>
      <w:sz w:val="24"/>
      <w:szCs w:val="24"/>
    </w:rPr>
  </w:style>
  <w:style w:type="paragraph" w:styleId="764">
    <w:name w:val="标题 6"/>
    <w:basedOn w:val="758"/>
    <w:next w:val="758"/>
    <w:link w:val="779"/>
    <w:uiPriority w:val="9"/>
    <w:unhideWhenUsed/>
    <w:qFormat/>
    <w:pPr>
      <w:keepLines/>
      <w:keepNext/>
      <w:spacing w:before="320" w:after="200"/>
      <w:outlineLvl w:val="5"/>
    </w:pPr>
    <w:rPr>
      <w:rFonts w:ascii="Arial" w:hAnsi="Arial" w:eastAsia="Arial" w:cs="Arial"/>
      <w:b/>
      <w:bCs/>
      <w:sz w:val="22"/>
      <w:szCs w:val="22"/>
    </w:rPr>
  </w:style>
  <w:style w:type="paragraph" w:styleId="765">
    <w:name w:val="标题 7"/>
    <w:basedOn w:val="758"/>
    <w:next w:val="758"/>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标题 8"/>
    <w:basedOn w:val="758"/>
    <w:next w:val="758"/>
    <w:link w:val="781"/>
    <w:uiPriority w:val="9"/>
    <w:unhideWhenUsed/>
    <w:qFormat/>
    <w:pPr>
      <w:keepLines/>
      <w:keepNext/>
      <w:spacing w:before="320" w:after="200"/>
      <w:outlineLvl w:val="7"/>
    </w:pPr>
    <w:rPr>
      <w:rFonts w:ascii="Arial" w:hAnsi="Arial" w:eastAsia="Arial" w:cs="Arial"/>
      <w:i/>
      <w:iCs/>
      <w:sz w:val="22"/>
      <w:szCs w:val="22"/>
    </w:rPr>
  </w:style>
  <w:style w:type="paragraph" w:styleId="767">
    <w:name w:val="标题 9"/>
    <w:basedOn w:val="758"/>
    <w:next w:val="758"/>
    <w:link w:val="782"/>
    <w:uiPriority w:val="9"/>
    <w:unhideWhenUsed/>
    <w:qFormat/>
    <w:pPr>
      <w:keepLines/>
      <w:keepNext/>
      <w:spacing w:before="320" w:after="200"/>
      <w:outlineLvl w:val="8"/>
    </w:pPr>
    <w:rPr>
      <w:rFonts w:ascii="Arial" w:hAnsi="Arial" w:eastAsia="Arial" w:cs="Arial"/>
      <w:i/>
      <w:iCs/>
      <w:sz w:val="21"/>
      <w:szCs w:val="21"/>
    </w:rPr>
  </w:style>
  <w:style w:type="character" w:styleId="768">
    <w:name w:val="默认段落字体"/>
    <w:next w:val="768"/>
    <w:link w:val="758"/>
    <w:uiPriority w:val="1"/>
    <w:unhideWhenUsed/>
    <w:qFormat/>
  </w:style>
  <w:style w:type="table" w:styleId="769">
    <w:name w:val="普通表格"/>
    <w:next w:val="769"/>
    <w:link w:val="758"/>
    <w:uiPriority w:val="99"/>
    <w:unhideWhenUsed/>
    <w:qFormat/>
    <w:tblPr/>
  </w:style>
  <w:style w:type="paragraph" w:styleId="770">
    <w:name w:val="正文首行缩进 2"/>
    <w:basedOn w:val="771"/>
    <w:next w:val="773"/>
    <w:link w:val="758"/>
    <w:unhideWhenUsed/>
    <w:qFormat/>
    <w:pPr>
      <w:ind w:left="0"/>
      <w:jc w:val="center"/>
      <w:spacing w:line="360" w:lineRule="auto"/>
    </w:pPr>
    <w:rPr>
      <w:rFonts w:ascii="Times New Roman" w:eastAsia="宋体" w:cs="宋体"/>
      <w:b/>
      <w:color w:val="000000"/>
      <w:sz w:val="48"/>
      <w:szCs w:val="48"/>
    </w:rPr>
  </w:style>
  <w:style w:type="paragraph" w:styleId="771">
    <w:name w:val="正文文本缩进"/>
    <w:basedOn w:val="758"/>
    <w:next w:val="772"/>
    <w:link w:val="758"/>
    <w:qFormat/>
    <w:pPr>
      <w:ind w:left="570"/>
      <w:spacing w:line="520" w:lineRule="exact"/>
    </w:pPr>
    <w:rPr>
      <w:rFonts w:hint="eastAsia" w:ascii="楷体_GB2312"/>
    </w:rPr>
  </w:style>
  <w:style w:type="paragraph" w:styleId="772">
    <w:name w:val="寄信人地址"/>
    <w:basedOn w:val="758"/>
    <w:next w:val="772"/>
    <w:link w:val="758"/>
    <w:uiPriority w:val="99"/>
    <w:unhideWhenUsed/>
    <w:qFormat/>
    <w:rPr>
      <w:rFonts w:ascii="Arial" w:hAnsi="Arial"/>
    </w:rPr>
  </w:style>
  <w:style w:type="paragraph" w:styleId="773">
    <w:name w:val="正文文本缩进 3"/>
    <w:basedOn w:val="758"/>
    <w:next w:val="773"/>
    <w:link w:val="758"/>
    <w:qFormat/>
    <w:pPr>
      <w:ind w:firstLine="617"/>
      <w:spacing w:line="360" w:lineRule="auto"/>
    </w:pPr>
    <w:rPr>
      <w:rFonts w:eastAsia="宋体"/>
      <w:sz w:val="24"/>
      <w:szCs w:val="24"/>
    </w:rPr>
  </w:style>
  <w:style w:type="character" w:styleId="774">
    <w:name w:val="Heading 1 Char"/>
    <w:next w:val="774"/>
    <w:link w:val="759"/>
    <w:uiPriority w:val="9"/>
    <w:qFormat/>
    <w:rPr>
      <w:rFonts w:ascii="Arial" w:hAnsi="Arial" w:eastAsia="Arial" w:cs="Arial"/>
      <w:sz w:val="40"/>
      <w:szCs w:val="40"/>
    </w:rPr>
  </w:style>
  <w:style w:type="character" w:styleId="775">
    <w:name w:val="Heading 2 Char"/>
    <w:next w:val="775"/>
    <w:link w:val="760"/>
    <w:uiPriority w:val="9"/>
    <w:qFormat/>
    <w:rPr>
      <w:rFonts w:ascii="Arial" w:hAnsi="Arial" w:eastAsia="Arial" w:cs="Arial"/>
      <w:sz w:val="34"/>
    </w:rPr>
  </w:style>
  <w:style w:type="character" w:styleId="776">
    <w:name w:val="Heading 3 Char"/>
    <w:next w:val="776"/>
    <w:link w:val="761"/>
    <w:uiPriority w:val="9"/>
    <w:qFormat/>
    <w:rPr>
      <w:rFonts w:ascii="Arial" w:hAnsi="Arial" w:eastAsia="Arial" w:cs="Arial"/>
      <w:sz w:val="30"/>
      <w:szCs w:val="30"/>
    </w:rPr>
  </w:style>
  <w:style w:type="character" w:styleId="777">
    <w:name w:val="Heading 4 Char"/>
    <w:next w:val="777"/>
    <w:link w:val="762"/>
    <w:uiPriority w:val="9"/>
    <w:qFormat/>
    <w:rPr>
      <w:rFonts w:ascii="Arial" w:hAnsi="Arial" w:eastAsia="Arial" w:cs="Arial"/>
      <w:b/>
      <w:bCs/>
      <w:sz w:val="26"/>
      <w:szCs w:val="26"/>
    </w:rPr>
  </w:style>
  <w:style w:type="character" w:styleId="778">
    <w:name w:val="Heading 5 Char"/>
    <w:next w:val="778"/>
    <w:link w:val="763"/>
    <w:uiPriority w:val="9"/>
    <w:qFormat/>
    <w:rPr>
      <w:rFonts w:ascii="Arial" w:hAnsi="Arial" w:eastAsia="Arial" w:cs="Arial"/>
      <w:b/>
      <w:bCs/>
      <w:sz w:val="24"/>
      <w:szCs w:val="24"/>
    </w:rPr>
  </w:style>
  <w:style w:type="character" w:styleId="779">
    <w:name w:val="Heading 6 Char"/>
    <w:next w:val="779"/>
    <w:link w:val="764"/>
    <w:uiPriority w:val="9"/>
    <w:qFormat/>
    <w:rPr>
      <w:rFonts w:ascii="Arial" w:hAnsi="Arial" w:eastAsia="Arial" w:cs="Arial"/>
      <w:b/>
      <w:bCs/>
      <w:sz w:val="22"/>
      <w:szCs w:val="22"/>
    </w:rPr>
  </w:style>
  <w:style w:type="character" w:styleId="780">
    <w:name w:val="Heading 7 Char"/>
    <w:next w:val="780"/>
    <w:link w:val="765"/>
    <w:uiPriority w:val="9"/>
    <w:qFormat/>
    <w:rPr>
      <w:rFonts w:ascii="Arial" w:hAnsi="Arial" w:eastAsia="Arial" w:cs="Arial"/>
      <w:b/>
      <w:bCs/>
      <w:i/>
      <w:iCs/>
      <w:sz w:val="22"/>
      <w:szCs w:val="22"/>
    </w:rPr>
  </w:style>
  <w:style w:type="character" w:styleId="781">
    <w:name w:val="Heading 8 Char"/>
    <w:next w:val="781"/>
    <w:link w:val="766"/>
    <w:uiPriority w:val="9"/>
    <w:qFormat/>
    <w:rPr>
      <w:rFonts w:ascii="Arial" w:hAnsi="Arial" w:eastAsia="Arial" w:cs="Arial"/>
      <w:i/>
      <w:iCs/>
      <w:sz w:val="22"/>
      <w:szCs w:val="22"/>
    </w:rPr>
  </w:style>
  <w:style w:type="character" w:styleId="782">
    <w:name w:val="Heading 9 Char"/>
    <w:next w:val="782"/>
    <w:link w:val="767"/>
    <w:uiPriority w:val="9"/>
    <w:qFormat/>
    <w:rPr>
      <w:rFonts w:ascii="Arial" w:hAnsi="Arial" w:eastAsia="Arial" w:cs="Arial"/>
      <w:i/>
      <w:iCs/>
      <w:sz w:val="21"/>
      <w:szCs w:val="21"/>
    </w:rPr>
  </w:style>
  <w:style w:type="paragraph" w:styleId="783">
    <w:name w:val="目录 7"/>
    <w:basedOn w:val="758"/>
    <w:next w:val="758"/>
    <w:link w:val="758"/>
    <w:uiPriority w:val="39"/>
    <w:unhideWhenUsed/>
    <w:qFormat/>
    <w:pPr>
      <w:ind w:left="1701" w:right="0" w:firstLine="0"/>
      <w:spacing w:after="57"/>
    </w:pPr>
  </w:style>
  <w:style w:type="paragraph" w:styleId="784">
    <w:name w:val="题注"/>
    <w:basedOn w:val="758"/>
    <w:next w:val="758"/>
    <w:link w:val="758"/>
    <w:uiPriority w:val="35"/>
    <w:unhideWhenUsed/>
    <w:qFormat/>
    <w:pPr>
      <w:spacing w:line="276" w:lineRule="auto"/>
    </w:pPr>
    <w:rPr>
      <w:b/>
      <w:bCs/>
      <w:color w:val="4f81bd"/>
      <w:sz w:val="18"/>
      <w:szCs w:val="18"/>
    </w:rPr>
  </w:style>
  <w:style w:type="paragraph" w:styleId="785">
    <w:name w:val="文本块"/>
    <w:basedOn w:val="758"/>
    <w:next w:val="785"/>
    <w:link w:val="758"/>
    <w:uiPriority w:val="99"/>
    <w:unhideWhenUsed/>
    <w:qFormat/>
    <w:pPr>
      <w:ind w:left="1440" w:right="700"/>
      <w:spacing w:after="120"/>
    </w:pPr>
  </w:style>
  <w:style w:type="paragraph" w:styleId="786">
    <w:name w:val="目录 5"/>
    <w:basedOn w:val="758"/>
    <w:next w:val="758"/>
    <w:link w:val="758"/>
    <w:uiPriority w:val="39"/>
    <w:unhideWhenUsed/>
    <w:qFormat/>
    <w:pPr>
      <w:ind w:left="1134" w:right="0" w:firstLine="0"/>
      <w:spacing w:after="57"/>
    </w:pPr>
  </w:style>
  <w:style w:type="paragraph" w:styleId="787">
    <w:name w:val="目录 3"/>
    <w:basedOn w:val="758"/>
    <w:next w:val="758"/>
    <w:link w:val="758"/>
    <w:uiPriority w:val="39"/>
    <w:unhideWhenUsed/>
    <w:qFormat/>
    <w:pPr>
      <w:ind w:left="567" w:right="0" w:firstLine="0"/>
      <w:spacing w:after="57"/>
    </w:pPr>
  </w:style>
  <w:style w:type="paragraph" w:styleId="788">
    <w:name w:val="目录 8"/>
    <w:basedOn w:val="758"/>
    <w:next w:val="758"/>
    <w:link w:val="758"/>
    <w:uiPriority w:val="39"/>
    <w:unhideWhenUsed/>
    <w:qFormat/>
    <w:pPr>
      <w:ind w:left="1984" w:right="0" w:firstLine="0"/>
      <w:spacing w:after="57"/>
    </w:pPr>
  </w:style>
  <w:style w:type="paragraph" w:styleId="789">
    <w:name w:val="尾注文本"/>
    <w:basedOn w:val="758"/>
    <w:next w:val="789"/>
    <w:link w:val="790"/>
    <w:uiPriority w:val="99"/>
    <w:unhideWhenUsed/>
    <w:qFormat/>
    <w:pPr>
      <w:spacing w:after="0" w:line="240" w:lineRule="auto"/>
    </w:pPr>
    <w:rPr>
      <w:sz w:val="20"/>
    </w:rPr>
  </w:style>
  <w:style w:type="character" w:styleId="790">
    <w:name w:val="Endnote Text Char"/>
    <w:next w:val="790"/>
    <w:link w:val="789"/>
    <w:uiPriority w:val="99"/>
    <w:qFormat/>
    <w:rPr>
      <w:sz w:val="20"/>
    </w:rPr>
  </w:style>
  <w:style w:type="paragraph" w:styleId="791">
    <w:name w:val="页脚"/>
    <w:basedOn w:val="758"/>
    <w:next w:val="791"/>
    <w:link w:val="792"/>
    <w:uiPriority w:val="99"/>
    <w:unhideWhenUsed/>
    <w:qFormat/>
    <w:pPr>
      <w:spacing w:after="0" w:line="240" w:lineRule="auto"/>
      <w:tabs>
        <w:tab w:val="center" w:pos="7143" w:leader="none"/>
        <w:tab w:val="right" w:pos="14287" w:leader="none"/>
      </w:tabs>
    </w:pPr>
  </w:style>
  <w:style w:type="character" w:styleId="792">
    <w:name w:val="Caption Char"/>
    <w:next w:val="792"/>
    <w:link w:val="791"/>
    <w:uiPriority w:val="99"/>
    <w:qFormat/>
  </w:style>
  <w:style w:type="paragraph" w:styleId="793">
    <w:name w:val="页眉"/>
    <w:basedOn w:val="758"/>
    <w:next w:val="793"/>
    <w:link w:val="794"/>
    <w:uiPriority w:val="99"/>
    <w:unhideWhenUsed/>
    <w:qFormat/>
    <w:pPr>
      <w:spacing w:after="0" w:line="240" w:lineRule="auto"/>
      <w:tabs>
        <w:tab w:val="center" w:pos="7143" w:leader="none"/>
        <w:tab w:val="right" w:pos="14287" w:leader="none"/>
      </w:tabs>
    </w:pPr>
  </w:style>
  <w:style w:type="character" w:styleId="794">
    <w:name w:val="Header Char"/>
    <w:next w:val="794"/>
    <w:link w:val="793"/>
    <w:uiPriority w:val="99"/>
    <w:qFormat/>
  </w:style>
  <w:style w:type="paragraph" w:styleId="795">
    <w:name w:val="目录 1"/>
    <w:basedOn w:val="758"/>
    <w:next w:val="758"/>
    <w:link w:val="758"/>
    <w:uiPriority w:val="39"/>
    <w:unhideWhenUsed/>
    <w:qFormat/>
    <w:pPr>
      <w:ind w:left="0" w:right="0" w:firstLine="0"/>
      <w:spacing w:after="57"/>
    </w:pPr>
  </w:style>
  <w:style w:type="paragraph" w:styleId="796">
    <w:name w:val="目录 4"/>
    <w:basedOn w:val="758"/>
    <w:next w:val="758"/>
    <w:link w:val="758"/>
    <w:uiPriority w:val="39"/>
    <w:unhideWhenUsed/>
    <w:qFormat/>
    <w:pPr>
      <w:ind w:left="850" w:right="0" w:firstLine="0"/>
      <w:spacing w:after="57"/>
    </w:pPr>
  </w:style>
  <w:style w:type="paragraph" w:styleId="797">
    <w:name w:val="副标题"/>
    <w:basedOn w:val="758"/>
    <w:next w:val="758"/>
    <w:link w:val="798"/>
    <w:uiPriority w:val="11"/>
    <w:qFormat/>
    <w:pPr>
      <w:spacing w:before="200" w:after="200"/>
    </w:pPr>
    <w:rPr>
      <w:sz w:val="24"/>
      <w:szCs w:val="24"/>
    </w:rPr>
  </w:style>
  <w:style w:type="character" w:styleId="798">
    <w:name w:val="Subtitle Char"/>
    <w:next w:val="798"/>
    <w:link w:val="797"/>
    <w:uiPriority w:val="11"/>
    <w:qFormat/>
    <w:rPr>
      <w:sz w:val="24"/>
      <w:szCs w:val="24"/>
    </w:rPr>
  </w:style>
  <w:style w:type="paragraph" w:styleId="799">
    <w:name w:val="脚注文本"/>
    <w:basedOn w:val="758"/>
    <w:next w:val="799"/>
    <w:link w:val="800"/>
    <w:uiPriority w:val="99"/>
    <w:unhideWhenUsed/>
    <w:qFormat/>
    <w:pPr>
      <w:spacing w:after="40" w:line="240" w:lineRule="auto"/>
    </w:pPr>
    <w:rPr>
      <w:sz w:val="18"/>
    </w:rPr>
  </w:style>
  <w:style w:type="character" w:styleId="800">
    <w:name w:val="Footnote Text Char"/>
    <w:next w:val="800"/>
    <w:link w:val="799"/>
    <w:uiPriority w:val="99"/>
    <w:qFormat/>
    <w:rPr>
      <w:sz w:val="18"/>
    </w:rPr>
  </w:style>
  <w:style w:type="paragraph" w:styleId="801">
    <w:name w:val="目录 6"/>
    <w:basedOn w:val="758"/>
    <w:next w:val="758"/>
    <w:link w:val="758"/>
    <w:uiPriority w:val="39"/>
    <w:unhideWhenUsed/>
    <w:qFormat/>
    <w:pPr>
      <w:ind w:left="1417" w:right="0" w:firstLine="0"/>
      <w:spacing w:after="57"/>
    </w:pPr>
  </w:style>
  <w:style w:type="paragraph" w:styleId="802">
    <w:name w:val="图表目录"/>
    <w:basedOn w:val="758"/>
    <w:next w:val="758"/>
    <w:link w:val="758"/>
    <w:uiPriority w:val="99"/>
    <w:unhideWhenUsed/>
    <w:qFormat/>
    <w:pPr>
      <w:spacing w:after="0" w:afterAutospacing="0"/>
    </w:pPr>
  </w:style>
  <w:style w:type="paragraph" w:styleId="803">
    <w:name w:val="目录 2"/>
    <w:basedOn w:val="758"/>
    <w:next w:val="758"/>
    <w:link w:val="758"/>
    <w:uiPriority w:val="39"/>
    <w:unhideWhenUsed/>
    <w:qFormat/>
    <w:pPr>
      <w:ind w:left="283" w:right="0" w:firstLine="0"/>
      <w:spacing w:after="57"/>
    </w:pPr>
  </w:style>
  <w:style w:type="paragraph" w:styleId="804">
    <w:name w:val="目录 9"/>
    <w:basedOn w:val="758"/>
    <w:next w:val="758"/>
    <w:link w:val="758"/>
    <w:uiPriority w:val="39"/>
    <w:unhideWhenUsed/>
    <w:qFormat/>
    <w:pPr>
      <w:ind w:left="2268" w:right="0" w:firstLine="0"/>
      <w:spacing w:after="57"/>
    </w:pPr>
  </w:style>
  <w:style w:type="paragraph" w:styleId="805">
    <w:name w:val="标题"/>
    <w:basedOn w:val="758"/>
    <w:next w:val="758"/>
    <w:link w:val="806"/>
    <w:uiPriority w:val="10"/>
    <w:qFormat/>
    <w:pPr>
      <w:contextualSpacing/>
      <w:spacing w:before="300" w:after="200"/>
    </w:pPr>
    <w:rPr>
      <w:sz w:val="48"/>
      <w:szCs w:val="48"/>
    </w:rPr>
  </w:style>
  <w:style w:type="character" w:styleId="806">
    <w:name w:val="Title Char"/>
    <w:next w:val="806"/>
    <w:link w:val="805"/>
    <w:uiPriority w:val="10"/>
    <w:qFormat/>
    <w:rPr>
      <w:sz w:val="48"/>
      <w:szCs w:val="48"/>
    </w:rPr>
  </w:style>
  <w:style w:type="table" w:styleId="807">
    <w:name w:val="网格型"/>
    <w:next w:val="807"/>
    <w:link w:val="758"/>
    <w:uiPriority w:val="59"/>
    <w:qFormat/>
    <w:pPr>
      <w:spacing w:after="0" w:line="240" w:lineRule="auto"/>
    </w:pPr>
    <w:tblPr/>
  </w:style>
  <w:style w:type="character" w:styleId="808">
    <w:name w:val="尾注引用"/>
    <w:next w:val="808"/>
    <w:link w:val="758"/>
    <w:uiPriority w:val="99"/>
    <w:unhideWhenUsed/>
    <w:qFormat/>
    <w:rPr>
      <w:vertAlign w:val="superscript"/>
    </w:rPr>
  </w:style>
  <w:style w:type="character" w:styleId="809">
    <w:name w:val="强调"/>
    <w:basedOn w:val="768"/>
    <w:next w:val="809"/>
    <w:link w:val="758"/>
    <w:qFormat/>
    <w:rPr>
      <w:i/>
      <w:iCs/>
    </w:rPr>
  </w:style>
  <w:style w:type="character" w:styleId="810">
    <w:name w:val="超链接"/>
    <w:next w:val="810"/>
    <w:link w:val="758"/>
    <w:uiPriority w:val="99"/>
    <w:unhideWhenUsed/>
    <w:qFormat/>
    <w:rPr>
      <w:color w:val="0000ff"/>
      <w:u w:val="single"/>
    </w:rPr>
  </w:style>
  <w:style w:type="character" w:styleId="811">
    <w:name w:val="脚注引用"/>
    <w:next w:val="811"/>
    <w:link w:val="758"/>
    <w:uiPriority w:val="99"/>
    <w:unhideWhenUsed/>
    <w:qFormat/>
    <w:rPr>
      <w:vertAlign w:val="superscript"/>
    </w:rPr>
  </w:style>
  <w:style w:type="character" w:styleId="812">
    <w:name w:val="Footer Char"/>
    <w:next w:val="812"/>
    <w:link w:val="791"/>
    <w:uiPriority w:val="99"/>
    <w:qFormat/>
  </w:style>
  <w:style w:type="paragraph" w:styleId="813">
    <w:name w:val="正文文本111"/>
    <w:basedOn w:val="758"/>
    <w:next w:val="814"/>
    <w:link w:val="758"/>
    <w:qFormat/>
    <w:pPr>
      <w:spacing w:after="120"/>
    </w:pPr>
    <w:rPr>
      <w:rFonts w:ascii="Times New Roman" w:hAnsi="Times New Roman"/>
    </w:rPr>
  </w:style>
  <w:style w:type="paragraph" w:styleId="814">
    <w:name w:val="Default"/>
    <w:next w:val="814"/>
    <w:link w:val="758"/>
    <w:uiPriority w:val="99"/>
    <w:qFormat/>
    <w:pPr>
      <w:widowControl w:val="off"/>
    </w:pPr>
    <w:rPr>
      <w:rFonts w:ascii="Arial" w:hAnsi="Arial" w:eastAsia="宋体" w:cs="Arial"/>
      <w:color w:val="000000"/>
      <w:sz w:val="24"/>
      <w:szCs w:val="24"/>
      <w:lang w:val="en-US" w:eastAsia="zh-CN" w:bidi="ar-SA"/>
    </w:rPr>
  </w:style>
  <w:style w:type="character" w:styleId="815">
    <w:name w:val="custom-tag-placeholder-class"/>
    <w:basedOn w:val="816"/>
    <w:next w:val="815"/>
    <w:link w:val="758"/>
    <w:qFormat/>
  </w:style>
  <w:style w:type="character" w:styleId="816">
    <w:name w:val="默认段落字体1"/>
    <w:next w:val="816"/>
    <w:link w:val="758"/>
    <w:uiPriority w:val="1"/>
    <w:unhideWhenUsed/>
    <w:qFormat/>
  </w:style>
  <w:style w:type="paragraph" w:styleId="817">
    <w:name w:val="标题 41"/>
    <w:basedOn w:val="758"/>
    <w:next w:val="758"/>
    <w:link w:val="758"/>
    <w:qFormat/>
    <w:pPr>
      <w:jc w:val="center"/>
      <w:keepNext/>
      <w:outlineLvl w:val="3"/>
    </w:pPr>
    <w:rPr>
      <w:rFonts w:eastAsia="新宋体"/>
      <w:sz w:val="30"/>
      <w:szCs w:val="21"/>
    </w:rPr>
  </w:style>
  <w:style w:type="paragraph" w:styleId="818">
    <w:name w:val="No Spacing"/>
    <w:next w:val="818"/>
    <w:link w:val="758"/>
    <w:uiPriority w:val="1"/>
    <w:qFormat/>
    <w:pPr>
      <w:spacing w:before="0" w:after="0" w:line="240" w:lineRule="auto"/>
    </w:pPr>
    <w:rPr>
      <w:rFonts w:ascii="Times New Roman" w:hAnsi="Times New Roman" w:eastAsia="宋体" w:cs="Times New Roman"/>
    </w:rPr>
  </w:style>
  <w:style w:type="paragraph" w:styleId="819">
    <w:name w:val="Quote"/>
    <w:basedOn w:val="758"/>
    <w:next w:val="758"/>
    <w:link w:val="820"/>
    <w:uiPriority w:val="29"/>
    <w:qFormat/>
    <w:pPr>
      <w:ind w:left="720" w:right="720"/>
    </w:pPr>
    <w:rPr>
      <w:i/>
    </w:rPr>
  </w:style>
  <w:style w:type="character" w:styleId="820">
    <w:name w:val="Quote Char"/>
    <w:next w:val="820"/>
    <w:link w:val="819"/>
    <w:uiPriority w:val="29"/>
    <w:qFormat/>
    <w:rPr>
      <w:i/>
    </w:rPr>
  </w:style>
  <w:style w:type="paragraph" w:styleId="821">
    <w:name w:val="Intense Quote"/>
    <w:basedOn w:val="758"/>
    <w:next w:val="758"/>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name w:val="Intense Quote Char"/>
    <w:next w:val="822"/>
    <w:link w:val="821"/>
    <w:uiPriority w:val="30"/>
    <w:qFormat/>
    <w:rPr>
      <w:i/>
    </w:rPr>
  </w:style>
  <w:style w:type="table" w:styleId="823">
    <w:name w:val="Table Grid Light"/>
    <w:next w:val="823"/>
    <w:link w:val="758"/>
    <w:uiPriority w:val="59"/>
    <w:qFormat/>
    <w:pPr>
      <w:spacing w:after="0" w:line="240" w:lineRule="auto"/>
    </w:pPr>
    <w:tblPr/>
  </w:style>
  <w:style w:type="table" w:styleId="824">
    <w:name w:val="Plain Table 1"/>
    <w:next w:val="824"/>
    <w:link w:val="758"/>
    <w:uiPriority w:val="59"/>
    <w:qFormat/>
    <w:pPr>
      <w:spacing w:after="0" w:line="240" w:lineRule="auto"/>
    </w:pPr>
    <w:tblPr/>
  </w:style>
  <w:style w:type="table" w:styleId="825">
    <w:name w:val="Plain Table 2"/>
    <w:next w:val="825"/>
    <w:link w:val="758"/>
    <w:uiPriority w:val="59"/>
    <w:qFormat/>
    <w:pPr>
      <w:spacing w:after="0" w:line="240" w:lineRule="auto"/>
    </w:pPr>
    <w:tblPr/>
  </w:style>
  <w:style w:type="table" w:styleId="826">
    <w:name w:val="Plain Table 3"/>
    <w:next w:val="826"/>
    <w:link w:val="758"/>
    <w:uiPriority w:val="99"/>
    <w:qFormat/>
    <w:pPr>
      <w:spacing w:after="0" w:line="240" w:lineRule="auto"/>
    </w:pPr>
    <w:tblPr/>
  </w:style>
  <w:style w:type="table" w:styleId="827">
    <w:name w:val="Plain Table 4"/>
    <w:next w:val="827"/>
    <w:link w:val="758"/>
    <w:uiPriority w:val="99"/>
    <w:qFormat/>
    <w:pPr>
      <w:spacing w:after="0" w:line="240" w:lineRule="auto"/>
    </w:pPr>
    <w:tblPr/>
  </w:style>
  <w:style w:type="table" w:styleId="828">
    <w:name w:val="Plain Table 5"/>
    <w:next w:val="828"/>
    <w:link w:val="758"/>
    <w:uiPriority w:val="99"/>
    <w:qFormat/>
    <w:pPr>
      <w:spacing w:after="0" w:line="240" w:lineRule="auto"/>
    </w:pPr>
    <w:tblPr/>
  </w:style>
  <w:style w:type="table" w:styleId="829">
    <w:name w:val="Grid Table 1 Light"/>
    <w:next w:val="829"/>
    <w:link w:val="758"/>
    <w:uiPriority w:val="99"/>
    <w:qFormat/>
    <w:pPr>
      <w:spacing w:after="0" w:line="240" w:lineRule="auto"/>
    </w:pPr>
    <w:tblPr/>
  </w:style>
  <w:style w:type="table" w:styleId="830">
    <w:name w:val="Grid Table 1 Light - Accent 1"/>
    <w:next w:val="830"/>
    <w:link w:val="758"/>
    <w:uiPriority w:val="99"/>
    <w:qFormat/>
    <w:pPr>
      <w:spacing w:after="0" w:line="240" w:lineRule="auto"/>
    </w:pPr>
    <w:tblPr/>
  </w:style>
  <w:style w:type="table" w:styleId="831">
    <w:name w:val="Grid Table 1 Light - Accent 2"/>
    <w:next w:val="831"/>
    <w:link w:val="758"/>
    <w:uiPriority w:val="99"/>
    <w:qFormat/>
    <w:pPr>
      <w:spacing w:after="0" w:line="240" w:lineRule="auto"/>
    </w:pPr>
    <w:tblPr/>
  </w:style>
  <w:style w:type="table" w:styleId="832">
    <w:name w:val="Grid Table 1 Light - Accent 3"/>
    <w:next w:val="832"/>
    <w:link w:val="758"/>
    <w:uiPriority w:val="99"/>
    <w:qFormat/>
    <w:pPr>
      <w:spacing w:after="0" w:line="240" w:lineRule="auto"/>
    </w:pPr>
    <w:tblPr/>
  </w:style>
  <w:style w:type="table" w:styleId="833">
    <w:name w:val="Grid Table 1 Light - Accent 4"/>
    <w:next w:val="833"/>
    <w:link w:val="758"/>
    <w:uiPriority w:val="99"/>
    <w:qFormat/>
    <w:pPr>
      <w:spacing w:after="0" w:line="240" w:lineRule="auto"/>
    </w:pPr>
    <w:tblPr/>
  </w:style>
  <w:style w:type="table" w:styleId="834">
    <w:name w:val="Grid Table 1 Light - Accent 5"/>
    <w:next w:val="834"/>
    <w:link w:val="758"/>
    <w:uiPriority w:val="99"/>
    <w:qFormat/>
    <w:pPr>
      <w:spacing w:after="0" w:line="240" w:lineRule="auto"/>
    </w:pPr>
    <w:tblPr/>
  </w:style>
  <w:style w:type="table" w:styleId="835">
    <w:name w:val="Grid Table 1 Light - Accent 6"/>
    <w:next w:val="835"/>
    <w:link w:val="758"/>
    <w:uiPriority w:val="99"/>
    <w:qFormat/>
    <w:pPr>
      <w:spacing w:after="0" w:line="240" w:lineRule="auto"/>
    </w:pPr>
    <w:tblPr/>
  </w:style>
  <w:style w:type="table" w:styleId="836">
    <w:name w:val="Grid Table 2"/>
    <w:next w:val="836"/>
    <w:link w:val="758"/>
    <w:uiPriority w:val="99"/>
    <w:qFormat/>
    <w:pPr>
      <w:spacing w:after="0" w:line="240" w:lineRule="auto"/>
    </w:pPr>
    <w:tblPr/>
  </w:style>
  <w:style w:type="table" w:styleId="837">
    <w:name w:val="Grid Table 2 - Accent 1"/>
    <w:next w:val="837"/>
    <w:link w:val="758"/>
    <w:uiPriority w:val="99"/>
    <w:qFormat/>
    <w:pPr>
      <w:spacing w:after="0" w:line="240" w:lineRule="auto"/>
    </w:pPr>
    <w:tblPr/>
  </w:style>
  <w:style w:type="table" w:styleId="838">
    <w:name w:val="Grid Table 2 - Accent 2"/>
    <w:next w:val="838"/>
    <w:link w:val="758"/>
    <w:uiPriority w:val="99"/>
    <w:qFormat/>
    <w:pPr>
      <w:spacing w:after="0" w:line="240" w:lineRule="auto"/>
    </w:pPr>
    <w:tblPr/>
  </w:style>
  <w:style w:type="table" w:styleId="839">
    <w:name w:val="Grid Table 2 - Accent 3"/>
    <w:next w:val="839"/>
    <w:link w:val="758"/>
    <w:uiPriority w:val="99"/>
    <w:qFormat/>
    <w:pPr>
      <w:spacing w:after="0" w:line="240" w:lineRule="auto"/>
    </w:pPr>
    <w:tblPr/>
  </w:style>
  <w:style w:type="table" w:styleId="840">
    <w:name w:val="Grid Table 2 - Accent 4"/>
    <w:next w:val="840"/>
    <w:link w:val="758"/>
    <w:uiPriority w:val="99"/>
    <w:qFormat/>
    <w:pPr>
      <w:spacing w:after="0" w:line="240" w:lineRule="auto"/>
    </w:pPr>
    <w:tblPr/>
  </w:style>
  <w:style w:type="table" w:styleId="841">
    <w:name w:val="Grid Table 2 - Accent 5"/>
    <w:next w:val="841"/>
    <w:link w:val="758"/>
    <w:uiPriority w:val="99"/>
    <w:qFormat/>
    <w:pPr>
      <w:spacing w:after="0" w:line="240" w:lineRule="auto"/>
    </w:pPr>
    <w:tblPr/>
  </w:style>
  <w:style w:type="table" w:styleId="842">
    <w:name w:val="Grid Table 2 - Accent 6"/>
    <w:next w:val="842"/>
    <w:link w:val="758"/>
    <w:uiPriority w:val="99"/>
    <w:qFormat/>
    <w:pPr>
      <w:spacing w:after="0" w:line="240" w:lineRule="auto"/>
    </w:pPr>
    <w:tblPr/>
  </w:style>
  <w:style w:type="table" w:styleId="843">
    <w:name w:val="Grid Table 3"/>
    <w:next w:val="843"/>
    <w:link w:val="758"/>
    <w:uiPriority w:val="99"/>
    <w:qFormat/>
    <w:pPr>
      <w:spacing w:after="0" w:line="240" w:lineRule="auto"/>
    </w:pPr>
    <w:tblPr/>
  </w:style>
  <w:style w:type="table" w:styleId="844">
    <w:name w:val="Grid Table 3 - Accent 1"/>
    <w:next w:val="844"/>
    <w:link w:val="758"/>
    <w:uiPriority w:val="99"/>
    <w:qFormat/>
    <w:pPr>
      <w:spacing w:after="0" w:line="240" w:lineRule="auto"/>
    </w:pPr>
    <w:tblPr/>
  </w:style>
  <w:style w:type="table" w:styleId="845">
    <w:name w:val="Grid Table 3 - Accent 2"/>
    <w:next w:val="845"/>
    <w:link w:val="758"/>
    <w:uiPriority w:val="99"/>
    <w:qFormat/>
    <w:pPr>
      <w:spacing w:after="0" w:line="240" w:lineRule="auto"/>
    </w:pPr>
    <w:tblPr/>
  </w:style>
  <w:style w:type="table" w:styleId="846">
    <w:name w:val="Grid Table 3 - Accent 3"/>
    <w:next w:val="846"/>
    <w:link w:val="758"/>
    <w:uiPriority w:val="99"/>
    <w:qFormat/>
    <w:pPr>
      <w:spacing w:after="0" w:line="240" w:lineRule="auto"/>
    </w:pPr>
    <w:tblPr/>
  </w:style>
  <w:style w:type="table" w:styleId="847">
    <w:name w:val="Grid Table 3 - Accent 4"/>
    <w:next w:val="847"/>
    <w:link w:val="758"/>
    <w:uiPriority w:val="99"/>
    <w:qFormat/>
    <w:pPr>
      <w:spacing w:after="0" w:line="240" w:lineRule="auto"/>
    </w:pPr>
    <w:tblPr/>
  </w:style>
  <w:style w:type="table" w:styleId="848">
    <w:name w:val="Grid Table 3 - Accent 5"/>
    <w:next w:val="848"/>
    <w:link w:val="758"/>
    <w:uiPriority w:val="99"/>
    <w:qFormat/>
    <w:pPr>
      <w:spacing w:after="0" w:line="240" w:lineRule="auto"/>
    </w:pPr>
    <w:tblPr/>
  </w:style>
  <w:style w:type="table" w:styleId="849">
    <w:name w:val="Grid Table 3 - Accent 6"/>
    <w:next w:val="849"/>
    <w:link w:val="758"/>
    <w:uiPriority w:val="99"/>
    <w:qFormat/>
    <w:pPr>
      <w:spacing w:after="0" w:line="240" w:lineRule="auto"/>
    </w:pPr>
    <w:tblPr/>
  </w:style>
  <w:style w:type="table" w:styleId="850">
    <w:name w:val="Grid Table 4"/>
    <w:next w:val="850"/>
    <w:link w:val="758"/>
    <w:uiPriority w:val="59"/>
    <w:qFormat/>
    <w:pPr>
      <w:spacing w:after="0" w:line="240" w:lineRule="auto"/>
    </w:pPr>
    <w:tblPr/>
  </w:style>
  <w:style w:type="table" w:styleId="851">
    <w:name w:val="Grid Table 4 - Accent 1"/>
    <w:next w:val="851"/>
    <w:link w:val="758"/>
    <w:uiPriority w:val="59"/>
    <w:qFormat/>
    <w:pPr>
      <w:spacing w:after="0" w:line="240" w:lineRule="auto"/>
    </w:pPr>
    <w:tblPr/>
  </w:style>
  <w:style w:type="table" w:styleId="852">
    <w:name w:val="Grid Table 4 - Accent 2"/>
    <w:next w:val="852"/>
    <w:link w:val="758"/>
    <w:uiPriority w:val="59"/>
    <w:qFormat/>
    <w:pPr>
      <w:spacing w:after="0" w:line="240" w:lineRule="auto"/>
    </w:pPr>
    <w:tblPr/>
  </w:style>
  <w:style w:type="table" w:styleId="853">
    <w:name w:val="Grid Table 4 - Accent 3"/>
    <w:next w:val="853"/>
    <w:link w:val="758"/>
    <w:uiPriority w:val="59"/>
    <w:qFormat/>
    <w:pPr>
      <w:spacing w:after="0" w:line="240" w:lineRule="auto"/>
    </w:pPr>
    <w:tblPr/>
  </w:style>
  <w:style w:type="table" w:styleId="854">
    <w:name w:val="Grid Table 4 - Accent 4"/>
    <w:next w:val="854"/>
    <w:link w:val="758"/>
    <w:uiPriority w:val="59"/>
    <w:qFormat/>
    <w:pPr>
      <w:spacing w:after="0" w:line="240" w:lineRule="auto"/>
    </w:pPr>
    <w:tblPr/>
  </w:style>
  <w:style w:type="table" w:styleId="855">
    <w:name w:val="Grid Table 4 - Accent 5"/>
    <w:next w:val="855"/>
    <w:link w:val="758"/>
    <w:uiPriority w:val="59"/>
    <w:qFormat/>
    <w:pPr>
      <w:spacing w:after="0" w:line="240" w:lineRule="auto"/>
    </w:pPr>
    <w:tblPr/>
  </w:style>
  <w:style w:type="table" w:styleId="856">
    <w:name w:val="Grid Table 4 - Accent 6"/>
    <w:next w:val="856"/>
    <w:link w:val="758"/>
    <w:uiPriority w:val="59"/>
    <w:qFormat/>
    <w:pPr>
      <w:spacing w:after="0" w:line="240" w:lineRule="auto"/>
    </w:pPr>
    <w:tblPr/>
  </w:style>
  <w:style w:type="table" w:styleId="857">
    <w:name w:val="Grid Table 5 Dark"/>
    <w:next w:val="857"/>
    <w:link w:val="758"/>
    <w:uiPriority w:val="99"/>
    <w:qFormat/>
    <w:pPr>
      <w:spacing w:after="0" w:line="240" w:lineRule="auto"/>
    </w:pPr>
    <w:tblPr/>
  </w:style>
  <w:style w:type="table" w:styleId="858">
    <w:name w:val="Grid Table 5 Dark- Accent 1"/>
    <w:next w:val="858"/>
    <w:link w:val="758"/>
    <w:uiPriority w:val="99"/>
    <w:qFormat/>
    <w:pPr>
      <w:spacing w:after="0" w:line="240" w:lineRule="auto"/>
    </w:pPr>
    <w:tblPr/>
  </w:style>
  <w:style w:type="table" w:styleId="859">
    <w:name w:val="Grid Table 5 Dark - Accent 2"/>
    <w:next w:val="859"/>
    <w:link w:val="758"/>
    <w:uiPriority w:val="99"/>
    <w:qFormat/>
    <w:pPr>
      <w:spacing w:after="0" w:line="240" w:lineRule="auto"/>
    </w:pPr>
    <w:tblPr/>
  </w:style>
  <w:style w:type="table" w:styleId="860">
    <w:name w:val="Grid Table 5 Dark - Accent 3"/>
    <w:next w:val="860"/>
    <w:link w:val="758"/>
    <w:uiPriority w:val="99"/>
    <w:qFormat/>
    <w:pPr>
      <w:spacing w:after="0" w:line="240" w:lineRule="auto"/>
    </w:pPr>
    <w:tblPr/>
  </w:style>
  <w:style w:type="table" w:styleId="861">
    <w:name w:val="Grid Table 5 Dark- Accent 4"/>
    <w:next w:val="861"/>
    <w:link w:val="758"/>
    <w:uiPriority w:val="99"/>
    <w:qFormat/>
    <w:pPr>
      <w:spacing w:after="0" w:line="240" w:lineRule="auto"/>
    </w:pPr>
    <w:tblPr/>
  </w:style>
  <w:style w:type="table" w:styleId="862">
    <w:name w:val="Grid Table 5 Dark - Accent 5"/>
    <w:next w:val="862"/>
    <w:link w:val="758"/>
    <w:uiPriority w:val="99"/>
    <w:qFormat/>
    <w:pPr>
      <w:spacing w:after="0" w:line="240" w:lineRule="auto"/>
    </w:pPr>
    <w:tblPr/>
  </w:style>
  <w:style w:type="table" w:styleId="863">
    <w:name w:val="Grid Table 5 Dark - Accent 6"/>
    <w:next w:val="863"/>
    <w:link w:val="758"/>
    <w:uiPriority w:val="99"/>
    <w:qFormat/>
    <w:pPr>
      <w:spacing w:after="0" w:line="240" w:lineRule="auto"/>
    </w:pPr>
    <w:tblPr/>
  </w:style>
  <w:style w:type="table" w:styleId="864">
    <w:name w:val="Grid Table 6 Colorful"/>
    <w:next w:val="864"/>
    <w:link w:val="758"/>
    <w:uiPriority w:val="99"/>
    <w:qFormat/>
    <w:pPr>
      <w:spacing w:after="0" w:line="240" w:lineRule="auto"/>
    </w:pPr>
    <w:tblPr/>
  </w:style>
  <w:style w:type="table" w:styleId="865">
    <w:name w:val="Grid Table 6 Colorful - Accent 1"/>
    <w:next w:val="865"/>
    <w:link w:val="758"/>
    <w:uiPriority w:val="99"/>
    <w:qFormat/>
    <w:pPr>
      <w:spacing w:after="0" w:line="240" w:lineRule="auto"/>
    </w:pPr>
    <w:tblPr/>
  </w:style>
  <w:style w:type="table" w:styleId="866">
    <w:name w:val="Grid Table 6 Colorful - Accent 2"/>
    <w:next w:val="866"/>
    <w:link w:val="758"/>
    <w:uiPriority w:val="99"/>
    <w:qFormat/>
    <w:pPr>
      <w:spacing w:after="0" w:line="240" w:lineRule="auto"/>
    </w:pPr>
    <w:tblPr/>
  </w:style>
  <w:style w:type="table" w:styleId="867">
    <w:name w:val="Grid Table 6 Colorful - Accent 3"/>
    <w:next w:val="867"/>
    <w:link w:val="758"/>
    <w:uiPriority w:val="99"/>
    <w:qFormat/>
    <w:pPr>
      <w:spacing w:after="0" w:line="240" w:lineRule="auto"/>
    </w:pPr>
    <w:tblPr/>
  </w:style>
  <w:style w:type="table" w:styleId="868">
    <w:name w:val="Grid Table 6 Colorful - Accent 4"/>
    <w:next w:val="868"/>
    <w:link w:val="758"/>
    <w:uiPriority w:val="99"/>
    <w:qFormat/>
    <w:pPr>
      <w:spacing w:after="0" w:line="240" w:lineRule="auto"/>
    </w:pPr>
    <w:tblPr/>
  </w:style>
  <w:style w:type="table" w:styleId="869">
    <w:name w:val="Grid Table 6 Colorful - Accent 5"/>
    <w:next w:val="869"/>
    <w:link w:val="758"/>
    <w:uiPriority w:val="99"/>
    <w:qFormat/>
    <w:pPr>
      <w:spacing w:after="0" w:line="240" w:lineRule="auto"/>
    </w:pPr>
    <w:tblPr/>
  </w:style>
  <w:style w:type="table" w:styleId="870">
    <w:name w:val="Grid Table 6 Colorful - Accent 6"/>
    <w:next w:val="870"/>
    <w:link w:val="758"/>
    <w:uiPriority w:val="99"/>
    <w:qFormat/>
    <w:pPr>
      <w:spacing w:after="0" w:line="240" w:lineRule="auto"/>
    </w:pPr>
    <w:tblPr/>
  </w:style>
  <w:style w:type="table" w:styleId="871">
    <w:name w:val="Grid Table 7 Colorful"/>
    <w:next w:val="871"/>
    <w:link w:val="758"/>
    <w:uiPriority w:val="99"/>
    <w:qFormat/>
    <w:pPr>
      <w:spacing w:after="0" w:line="240" w:lineRule="auto"/>
    </w:pPr>
    <w:tblPr/>
  </w:style>
  <w:style w:type="table" w:styleId="872">
    <w:name w:val="Grid Table 7 Colorful - Accent 1"/>
    <w:next w:val="872"/>
    <w:link w:val="758"/>
    <w:uiPriority w:val="99"/>
    <w:qFormat/>
    <w:pPr>
      <w:spacing w:after="0" w:line="240" w:lineRule="auto"/>
    </w:pPr>
    <w:tblPr/>
  </w:style>
  <w:style w:type="table" w:styleId="873">
    <w:name w:val="Grid Table 7 Colorful - Accent 2"/>
    <w:next w:val="873"/>
    <w:link w:val="758"/>
    <w:uiPriority w:val="99"/>
    <w:qFormat/>
    <w:pPr>
      <w:spacing w:after="0" w:line="240" w:lineRule="auto"/>
    </w:pPr>
    <w:tblPr/>
  </w:style>
  <w:style w:type="table" w:styleId="874">
    <w:name w:val="Grid Table 7 Colorful - Accent 3"/>
    <w:next w:val="874"/>
    <w:link w:val="758"/>
    <w:uiPriority w:val="99"/>
    <w:qFormat/>
    <w:pPr>
      <w:spacing w:after="0" w:line="240" w:lineRule="auto"/>
    </w:pPr>
    <w:tblPr/>
  </w:style>
  <w:style w:type="table" w:styleId="875">
    <w:name w:val="Grid Table 7 Colorful - Accent 4"/>
    <w:next w:val="875"/>
    <w:link w:val="758"/>
    <w:uiPriority w:val="99"/>
    <w:qFormat/>
    <w:pPr>
      <w:spacing w:after="0" w:line="240" w:lineRule="auto"/>
    </w:pPr>
    <w:tblPr/>
  </w:style>
  <w:style w:type="table" w:styleId="876">
    <w:name w:val="Grid Table 7 Colorful - Accent 5"/>
    <w:next w:val="876"/>
    <w:link w:val="758"/>
    <w:uiPriority w:val="99"/>
    <w:qFormat/>
    <w:pPr>
      <w:spacing w:after="0" w:line="240" w:lineRule="auto"/>
    </w:pPr>
    <w:tblPr/>
  </w:style>
  <w:style w:type="table" w:styleId="877">
    <w:name w:val="Grid Table 7 Colorful - Accent 6"/>
    <w:next w:val="877"/>
    <w:link w:val="758"/>
    <w:uiPriority w:val="99"/>
    <w:qFormat/>
    <w:pPr>
      <w:spacing w:after="0" w:line="240" w:lineRule="auto"/>
    </w:pPr>
    <w:tblPr/>
  </w:style>
  <w:style w:type="table" w:styleId="878">
    <w:name w:val="List Table 1 Light"/>
    <w:next w:val="878"/>
    <w:link w:val="758"/>
    <w:uiPriority w:val="99"/>
    <w:qFormat/>
    <w:pPr>
      <w:spacing w:after="0" w:line="240" w:lineRule="auto"/>
    </w:pPr>
    <w:tblPr/>
  </w:style>
  <w:style w:type="table" w:styleId="879">
    <w:name w:val="List Table 1 Light - Accent 1"/>
    <w:next w:val="879"/>
    <w:link w:val="758"/>
    <w:uiPriority w:val="99"/>
    <w:qFormat/>
    <w:pPr>
      <w:spacing w:after="0" w:line="240" w:lineRule="auto"/>
    </w:pPr>
    <w:tblPr/>
  </w:style>
  <w:style w:type="table" w:styleId="880">
    <w:name w:val="List Table 1 Light - Accent 2"/>
    <w:next w:val="880"/>
    <w:link w:val="758"/>
    <w:uiPriority w:val="99"/>
    <w:qFormat/>
    <w:pPr>
      <w:spacing w:after="0" w:line="240" w:lineRule="auto"/>
    </w:pPr>
    <w:tblPr/>
  </w:style>
  <w:style w:type="table" w:styleId="881">
    <w:name w:val="List Table 1 Light - Accent 3"/>
    <w:next w:val="881"/>
    <w:link w:val="758"/>
    <w:uiPriority w:val="99"/>
    <w:qFormat/>
    <w:pPr>
      <w:spacing w:after="0" w:line="240" w:lineRule="auto"/>
    </w:pPr>
    <w:tblPr/>
  </w:style>
  <w:style w:type="table" w:styleId="882">
    <w:name w:val="List Table 1 Light - Accent 4"/>
    <w:next w:val="882"/>
    <w:link w:val="758"/>
    <w:uiPriority w:val="99"/>
    <w:qFormat/>
    <w:pPr>
      <w:spacing w:after="0" w:line="240" w:lineRule="auto"/>
    </w:pPr>
    <w:tblPr/>
  </w:style>
  <w:style w:type="table" w:styleId="883">
    <w:name w:val="List Table 1 Light - Accent 5"/>
    <w:next w:val="883"/>
    <w:link w:val="758"/>
    <w:uiPriority w:val="99"/>
    <w:qFormat/>
    <w:pPr>
      <w:spacing w:after="0" w:line="240" w:lineRule="auto"/>
    </w:pPr>
    <w:tblPr/>
  </w:style>
  <w:style w:type="table" w:styleId="884">
    <w:name w:val="List Table 1 Light - Accent 6"/>
    <w:next w:val="884"/>
    <w:link w:val="758"/>
    <w:uiPriority w:val="99"/>
    <w:qFormat/>
    <w:pPr>
      <w:spacing w:after="0" w:line="240" w:lineRule="auto"/>
    </w:pPr>
    <w:tblPr/>
  </w:style>
  <w:style w:type="table" w:styleId="885">
    <w:name w:val="List Table 2"/>
    <w:next w:val="885"/>
    <w:link w:val="758"/>
    <w:uiPriority w:val="99"/>
    <w:qFormat/>
    <w:pPr>
      <w:spacing w:after="0" w:line="240" w:lineRule="auto"/>
    </w:pPr>
    <w:tblPr/>
  </w:style>
  <w:style w:type="table" w:styleId="886">
    <w:name w:val="List Table 2 - Accent 1"/>
    <w:next w:val="886"/>
    <w:link w:val="758"/>
    <w:uiPriority w:val="99"/>
    <w:qFormat/>
    <w:pPr>
      <w:spacing w:after="0" w:line="240" w:lineRule="auto"/>
    </w:pPr>
    <w:tblPr/>
  </w:style>
  <w:style w:type="table" w:styleId="887">
    <w:name w:val="List Table 2 - Accent 2"/>
    <w:next w:val="887"/>
    <w:link w:val="758"/>
    <w:uiPriority w:val="99"/>
    <w:qFormat/>
    <w:pPr>
      <w:spacing w:after="0" w:line="240" w:lineRule="auto"/>
    </w:pPr>
    <w:tblPr/>
  </w:style>
  <w:style w:type="table" w:styleId="888">
    <w:name w:val="List Table 2 - Accent 3"/>
    <w:next w:val="888"/>
    <w:link w:val="758"/>
    <w:uiPriority w:val="99"/>
    <w:qFormat/>
    <w:pPr>
      <w:spacing w:after="0" w:line="240" w:lineRule="auto"/>
    </w:pPr>
    <w:tblPr/>
  </w:style>
  <w:style w:type="table" w:styleId="889">
    <w:name w:val="List Table 2 - Accent 4"/>
    <w:next w:val="889"/>
    <w:link w:val="758"/>
    <w:uiPriority w:val="99"/>
    <w:qFormat/>
    <w:pPr>
      <w:spacing w:after="0" w:line="240" w:lineRule="auto"/>
    </w:pPr>
    <w:tblPr/>
  </w:style>
  <w:style w:type="table" w:styleId="890">
    <w:name w:val="List Table 2 - Accent 5"/>
    <w:next w:val="890"/>
    <w:link w:val="758"/>
    <w:uiPriority w:val="99"/>
    <w:qFormat/>
    <w:pPr>
      <w:spacing w:after="0" w:line="240" w:lineRule="auto"/>
    </w:pPr>
    <w:tblPr/>
  </w:style>
  <w:style w:type="table" w:styleId="891">
    <w:name w:val="List Table 2 - Accent 6"/>
    <w:next w:val="891"/>
    <w:link w:val="758"/>
    <w:uiPriority w:val="99"/>
    <w:qFormat/>
    <w:pPr>
      <w:spacing w:after="0" w:line="240" w:lineRule="auto"/>
    </w:pPr>
    <w:tblPr/>
  </w:style>
  <w:style w:type="table" w:styleId="892">
    <w:name w:val="List Table 3"/>
    <w:next w:val="892"/>
    <w:link w:val="758"/>
    <w:uiPriority w:val="99"/>
    <w:qFormat/>
    <w:pPr>
      <w:spacing w:after="0" w:line="240" w:lineRule="auto"/>
    </w:pPr>
    <w:tblPr/>
  </w:style>
  <w:style w:type="table" w:styleId="893">
    <w:name w:val="List Table 3 - Accent 1"/>
    <w:next w:val="893"/>
    <w:link w:val="758"/>
    <w:uiPriority w:val="99"/>
    <w:qFormat/>
    <w:pPr>
      <w:spacing w:after="0" w:line="240" w:lineRule="auto"/>
    </w:pPr>
    <w:tblPr/>
  </w:style>
  <w:style w:type="table" w:styleId="894">
    <w:name w:val="List Table 3 - Accent 2"/>
    <w:next w:val="894"/>
    <w:link w:val="758"/>
    <w:uiPriority w:val="99"/>
    <w:qFormat/>
    <w:pPr>
      <w:spacing w:after="0" w:line="240" w:lineRule="auto"/>
    </w:pPr>
    <w:tblPr/>
  </w:style>
  <w:style w:type="table" w:styleId="895">
    <w:name w:val="List Table 3 - Accent 3"/>
    <w:next w:val="895"/>
    <w:link w:val="758"/>
    <w:uiPriority w:val="99"/>
    <w:qFormat/>
    <w:pPr>
      <w:spacing w:after="0" w:line="240" w:lineRule="auto"/>
    </w:pPr>
    <w:tblPr/>
  </w:style>
  <w:style w:type="table" w:styleId="896">
    <w:name w:val="List Table 3 - Accent 4"/>
    <w:next w:val="896"/>
    <w:link w:val="758"/>
    <w:uiPriority w:val="99"/>
    <w:qFormat/>
    <w:pPr>
      <w:spacing w:after="0" w:line="240" w:lineRule="auto"/>
    </w:pPr>
    <w:tblPr/>
  </w:style>
  <w:style w:type="table" w:styleId="897">
    <w:name w:val="List Table 3 - Accent 5"/>
    <w:next w:val="897"/>
    <w:link w:val="758"/>
    <w:uiPriority w:val="99"/>
    <w:qFormat/>
    <w:pPr>
      <w:spacing w:after="0" w:line="240" w:lineRule="auto"/>
    </w:pPr>
    <w:tblPr/>
  </w:style>
  <w:style w:type="table" w:styleId="898">
    <w:name w:val="List Table 3 - Accent 6"/>
    <w:next w:val="898"/>
    <w:link w:val="758"/>
    <w:uiPriority w:val="99"/>
    <w:qFormat/>
    <w:pPr>
      <w:spacing w:after="0" w:line="240" w:lineRule="auto"/>
    </w:pPr>
    <w:tblPr/>
  </w:style>
  <w:style w:type="table" w:styleId="899">
    <w:name w:val="List Table 4"/>
    <w:next w:val="899"/>
    <w:link w:val="758"/>
    <w:uiPriority w:val="99"/>
    <w:qFormat/>
    <w:pPr>
      <w:spacing w:after="0" w:line="240" w:lineRule="auto"/>
    </w:pPr>
    <w:tblPr/>
  </w:style>
  <w:style w:type="table" w:styleId="900">
    <w:name w:val="List Table 4 - Accent 1"/>
    <w:next w:val="900"/>
    <w:link w:val="758"/>
    <w:uiPriority w:val="99"/>
    <w:qFormat/>
    <w:pPr>
      <w:spacing w:after="0" w:line="240" w:lineRule="auto"/>
    </w:pPr>
    <w:tblPr/>
  </w:style>
  <w:style w:type="table" w:styleId="901">
    <w:name w:val="List Table 4 - Accent 2"/>
    <w:next w:val="901"/>
    <w:link w:val="758"/>
    <w:uiPriority w:val="99"/>
    <w:qFormat/>
    <w:pPr>
      <w:spacing w:after="0" w:line="240" w:lineRule="auto"/>
    </w:pPr>
    <w:tblPr/>
  </w:style>
  <w:style w:type="table" w:styleId="902">
    <w:name w:val="List Table 4 - Accent 3"/>
    <w:next w:val="902"/>
    <w:link w:val="758"/>
    <w:uiPriority w:val="99"/>
    <w:qFormat/>
    <w:pPr>
      <w:spacing w:after="0" w:line="240" w:lineRule="auto"/>
    </w:pPr>
    <w:tblPr/>
  </w:style>
  <w:style w:type="table" w:styleId="903">
    <w:name w:val="List Table 4 - Accent 4"/>
    <w:next w:val="903"/>
    <w:link w:val="758"/>
    <w:uiPriority w:val="99"/>
    <w:qFormat/>
    <w:pPr>
      <w:spacing w:after="0" w:line="240" w:lineRule="auto"/>
    </w:pPr>
    <w:tblPr/>
  </w:style>
  <w:style w:type="table" w:styleId="904">
    <w:name w:val="List Table 4 - Accent 5"/>
    <w:next w:val="904"/>
    <w:link w:val="758"/>
    <w:uiPriority w:val="99"/>
    <w:qFormat/>
    <w:pPr>
      <w:spacing w:after="0" w:line="240" w:lineRule="auto"/>
    </w:pPr>
    <w:tblPr/>
  </w:style>
  <w:style w:type="table" w:styleId="905">
    <w:name w:val="List Table 4 - Accent 6"/>
    <w:next w:val="905"/>
    <w:link w:val="758"/>
    <w:uiPriority w:val="99"/>
    <w:qFormat/>
    <w:pPr>
      <w:spacing w:after="0" w:line="240" w:lineRule="auto"/>
    </w:pPr>
    <w:tblPr/>
  </w:style>
  <w:style w:type="table" w:styleId="906">
    <w:name w:val="List Table 5 Dark"/>
    <w:next w:val="906"/>
    <w:link w:val="758"/>
    <w:uiPriority w:val="99"/>
    <w:qFormat/>
    <w:pPr>
      <w:spacing w:after="0" w:line="240" w:lineRule="auto"/>
    </w:pPr>
    <w:tblPr/>
  </w:style>
  <w:style w:type="table" w:styleId="907">
    <w:name w:val="List Table 5 Dark - Accent 1"/>
    <w:next w:val="907"/>
    <w:link w:val="758"/>
    <w:uiPriority w:val="99"/>
    <w:qFormat/>
    <w:pPr>
      <w:spacing w:after="0" w:line="240" w:lineRule="auto"/>
    </w:pPr>
    <w:tblPr/>
  </w:style>
  <w:style w:type="table" w:styleId="908">
    <w:name w:val="List Table 5 Dark - Accent 2"/>
    <w:next w:val="908"/>
    <w:link w:val="758"/>
    <w:uiPriority w:val="99"/>
    <w:qFormat/>
    <w:pPr>
      <w:spacing w:after="0" w:line="240" w:lineRule="auto"/>
    </w:pPr>
    <w:tblPr/>
  </w:style>
  <w:style w:type="table" w:styleId="909">
    <w:name w:val="List Table 5 Dark - Accent 3"/>
    <w:next w:val="909"/>
    <w:link w:val="758"/>
    <w:uiPriority w:val="99"/>
    <w:qFormat/>
    <w:pPr>
      <w:spacing w:after="0" w:line="240" w:lineRule="auto"/>
    </w:pPr>
    <w:tblPr/>
  </w:style>
  <w:style w:type="table" w:styleId="910">
    <w:name w:val="List Table 5 Dark - Accent 4"/>
    <w:next w:val="910"/>
    <w:link w:val="758"/>
    <w:uiPriority w:val="99"/>
    <w:qFormat/>
    <w:pPr>
      <w:spacing w:after="0" w:line="240" w:lineRule="auto"/>
    </w:pPr>
    <w:tblPr/>
  </w:style>
  <w:style w:type="table" w:styleId="911">
    <w:name w:val="List Table 5 Dark - Accent 5"/>
    <w:next w:val="911"/>
    <w:link w:val="758"/>
    <w:uiPriority w:val="99"/>
    <w:qFormat/>
    <w:pPr>
      <w:spacing w:after="0" w:line="240" w:lineRule="auto"/>
    </w:pPr>
    <w:tblPr/>
  </w:style>
  <w:style w:type="table" w:styleId="912">
    <w:name w:val="List Table 5 Dark - Accent 6"/>
    <w:next w:val="912"/>
    <w:link w:val="758"/>
    <w:uiPriority w:val="99"/>
    <w:qFormat/>
    <w:pPr>
      <w:spacing w:after="0" w:line="240" w:lineRule="auto"/>
    </w:pPr>
    <w:tblPr/>
  </w:style>
  <w:style w:type="table" w:styleId="913">
    <w:name w:val="List Table 6 Colorful"/>
    <w:next w:val="913"/>
    <w:link w:val="758"/>
    <w:uiPriority w:val="99"/>
    <w:qFormat/>
    <w:pPr>
      <w:spacing w:after="0" w:line="240" w:lineRule="auto"/>
    </w:pPr>
    <w:tblPr/>
  </w:style>
  <w:style w:type="table" w:styleId="914">
    <w:name w:val="List Table 6 Colorful - Accent 1"/>
    <w:next w:val="914"/>
    <w:link w:val="758"/>
    <w:uiPriority w:val="99"/>
    <w:qFormat/>
    <w:pPr>
      <w:spacing w:after="0" w:line="240" w:lineRule="auto"/>
    </w:pPr>
    <w:tblPr/>
  </w:style>
  <w:style w:type="table" w:styleId="915">
    <w:name w:val="List Table 6 Colorful - Accent 2"/>
    <w:next w:val="915"/>
    <w:link w:val="758"/>
    <w:uiPriority w:val="99"/>
    <w:qFormat/>
    <w:pPr>
      <w:spacing w:after="0" w:line="240" w:lineRule="auto"/>
    </w:pPr>
    <w:tblPr/>
  </w:style>
  <w:style w:type="table" w:styleId="916">
    <w:name w:val="List Table 6 Colorful - Accent 3"/>
    <w:next w:val="916"/>
    <w:link w:val="758"/>
    <w:uiPriority w:val="99"/>
    <w:qFormat/>
    <w:pPr>
      <w:spacing w:after="0" w:line="240" w:lineRule="auto"/>
    </w:pPr>
    <w:tblPr/>
  </w:style>
  <w:style w:type="table" w:styleId="917">
    <w:name w:val="List Table 6 Colorful - Accent 4"/>
    <w:next w:val="917"/>
    <w:link w:val="758"/>
    <w:uiPriority w:val="99"/>
    <w:qFormat/>
    <w:pPr>
      <w:spacing w:after="0" w:line="240" w:lineRule="auto"/>
    </w:pPr>
    <w:tblPr/>
  </w:style>
  <w:style w:type="table" w:styleId="918">
    <w:name w:val="List Table 6 Colorful - Accent 5"/>
    <w:next w:val="918"/>
    <w:link w:val="758"/>
    <w:uiPriority w:val="99"/>
    <w:qFormat/>
    <w:pPr>
      <w:spacing w:after="0" w:line="240" w:lineRule="auto"/>
    </w:pPr>
    <w:tblPr/>
  </w:style>
  <w:style w:type="table" w:styleId="919">
    <w:name w:val="List Table 6 Colorful - Accent 6"/>
    <w:next w:val="919"/>
    <w:link w:val="758"/>
    <w:uiPriority w:val="99"/>
    <w:qFormat/>
    <w:pPr>
      <w:spacing w:after="0" w:line="240" w:lineRule="auto"/>
    </w:pPr>
    <w:tblPr/>
  </w:style>
  <w:style w:type="table" w:styleId="920">
    <w:name w:val="List Table 7 Colorful"/>
    <w:next w:val="920"/>
    <w:link w:val="758"/>
    <w:uiPriority w:val="99"/>
    <w:qFormat/>
    <w:pPr>
      <w:spacing w:after="0" w:line="240" w:lineRule="auto"/>
    </w:pPr>
    <w:tblPr/>
  </w:style>
  <w:style w:type="table" w:styleId="921">
    <w:name w:val="List Table 7 Colorful - Accent 1"/>
    <w:next w:val="921"/>
    <w:link w:val="758"/>
    <w:uiPriority w:val="99"/>
    <w:qFormat/>
    <w:pPr>
      <w:spacing w:after="0" w:line="240" w:lineRule="auto"/>
    </w:pPr>
    <w:tblPr/>
  </w:style>
  <w:style w:type="table" w:styleId="922">
    <w:name w:val="List Table 7 Colorful - Accent 2"/>
    <w:next w:val="922"/>
    <w:link w:val="758"/>
    <w:uiPriority w:val="99"/>
    <w:qFormat/>
    <w:pPr>
      <w:spacing w:after="0" w:line="240" w:lineRule="auto"/>
    </w:pPr>
    <w:tblPr/>
  </w:style>
  <w:style w:type="table" w:styleId="923">
    <w:name w:val="List Table 7 Colorful - Accent 3"/>
    <w:next w:val="923"/>
    <w:link w:val="758"/>
    <w:uiPriority w:val="99"/>
    <w:qFormat/>
    <w:pPr>
      <w:spacing w:after="0" w:line="240" w:lineRule="auto"/>
    </w:pPr>
    <w:tblPr/>
  </w:style>
  <w:style w:type="table" w:styleId="924">
    <w:name w:val="List Table 7 Colorful - Accent 4"/>
    <w:next w:val="924"/>
    <w:link w:val="758"/>
    <w:uiPriority w:val="99"/>
    <w:qFormat/>
    <w:pPr>
      <w:spacing w:after="0" w:line="240" w:lineRule="auto"/>
    </w:pPr>
    <w:tblPr/>
  </w:style>
  <w:style w:type="table" w:styleId="925">
    <w:name w:val="List Table 7 Colorful - Accent 5"/>
    <w:next w:val="925"/>
    <w:link w:val="758"/>
    <w:uiPriority w:val="99"/>
    <w:qFormat/>
    <w:pPr>
      <w:spacing w:after="0" w:line="240" w:lineRule="auto"/>
    </w:pPr>
    <w:tblPr/>
  </w:style>
  <w:style w:type="table" w:styleId="926">
    <w:name w:val="List Table 7 Colorful - Accent 6"/>
    <w:next w:val="926"/>
    <w:link w:val="758"/>
    <w:uiPriority w:val="99"/>
    <w:qFormat/>
    <w:pPr>
      <w:spacing w:after="0" w:line="240" w:lineRule="auto"/>
    </w:pPr>
    <w:tblPr/>
  </w:style>
  <w:style w:type="table" w:styleId="927">
    <w:name w:val="Lined - Accent"/>
    <w:next w:val="927"/>
    <w:link w:val="758"/>
    <w:uiPriority w:val="99"/>
    <w:qFormat/>
    <w:pPr>
      <w:spacing w:after="0" w:line="240" w:lineRule="auto"/>
    </w:pPr>
    <w:rPr>
      <w:color w:val="404040"/>
    </w:rPr>
    <w:tblPr/>
  </w:style>
  <w:style w:type="table" w:styleId="928">
    <w:name w:val="Lined - Accent 1"/>
    <w:next w:val="928"/>
    <w:link w:val="758"/>
    <w:uiPriority w:val="99"/>
    <w:qFormat/>
    <w:pPr>
      <w:spacing w:after="0" w:line="240" w:lineRule="auto"/>
    </w:pPr>
    <w:rPr>
      <w:color w:val="404040"/>
    </w:rPr>
    <w:tblPr/>
  </w:style>
  <w:style w:type="table" w:styleId="929">
    <w:name w:val="Lined - Accent 2"/>
    <w:next w:val="929"/>
    <w:link w:val="758"/>
    <w:uiPriority w:val="99"/>
    <w:qFormat/>
    <w:pPr>
      <w:spacing w:after="0" w:line="240" w:lineRule="auto"/>
    </w:pPr>
    <w:rPr>
      <w:color w:val="404040"/>
    </w:rPr>
    <w:tblPr/>
  </w:style>
  <w:style w:type="table" w:styleId="930">
    <w:name w:val="Lined - Accent 3"/>
    <w:next w:val="930"/>
    <w:link w:val="758"/>
    <w:uiPriority w:val="99"/>
    <w:qFormat/>
    <w:pPr>
      <w:spacing w:after="0" w:line="240" w:lineRule="auto"/>
    </w:pPr>
    <w:rPr>
      <w:color w:val="404040"/>
    </w:rPr>
    <w:tblPr/>
  </w:style>
  <w:style w:type="table" w:styleId="931">
    <w:name w:val="Lined - Accent 4"/>
    <w:next w:val="931"/>
    <w:link w:val="758"/>
    <w:uiPriority w:val="99"/>
    <w:qFormat/>
    <w:pPr>
      <w:spacing w:after="0" w:line="240" w:lineRule="auto"/>
    </w:pPr>
    <w:rPr>
      <w:color w:val="404040"/>
    </w:rPr>
    <w:tblPr/>
  </w:style>
  <w:style w:type="table" w:styleId="932">
    <w:name w:val="Lined - Accent 5"/>
    <w:next w:val="932"/>
    <w:link w:val="758"/>
    <w:uiPriority w:val="99"/>
    <w:qFormat/>
    <w:pPr>
      <w:spacing w:after="0" w:line="240" w:lineRule="auto"/>
    </w:pPr>
    <w:rPr>
      <w:color w:val="404040"/>
    </w:rPr>
    <w:tblPr/>
  </w:style>
  <w:style w:type="table" w:styleId="933">
    <w:name w:val="Lined - Accent 6"/>
    <w:next w:val="933"/>
    <w:link w:val="758"/>
    <w:uiPriority w:val="99"/>
    <w:qFormat/>
    <w:pPr>
      <w:spacing w:after="0" w:line="240" w:lineRule="auto"/>
    </w:pPr>
    <w:rPr>
      <w:color w:val="404040"/>
    </w:rPr>
    <w:tblPr/>
  </w:style>
  <w:style w:type="table" w:styleId="934">
    <w:name w:val="Bordered &amp; Lined - Accent"/>
    <w:next w:val="934"/>
    <w:link w:val="758"/>
    <w:uiPriority w:val="99"/>
    <w:qFormat/>
    <w:pPr>
      <w:spacing w:after="0" w:line="240" w:lineRule="auto"/>
    </w:pPr>
    <w:rPr>
      <w:color w:val="404040"/>
    </w:rPr>
    <w:tblPr/>
  </w:style>
  <w:style w:type="table" w:styleId="935">
    <w:name w:val="Bordered &amp; Lined - Accent 1"/>
    <w:next w:val="935"/>
    <w:link w:val="758"/>
    <w:uiPriority w:val="99"/>
    <w:qFormat/>
    <w:pPr>
      <w:spacing w:after="0" w:line="240" w:lineRule="auto"/>
    </w:pPr>
    <w:rPr>
      <w:color w:val="404040"/>
    </w:rPr>
    <w:tblPr/>
  </w:style>
  <w:style w:type="table" w:styleId="936">
    <w:name w:val="Bordered &amp; Lined - Accent 2"/>
    <w:next w:val="936"/>
    <w:link w:val="758"/>
    <w:uiPriority w:val="99"/>
    <w:qFormat/>
    <w:pPr>
      <w:spacing w:after="0" w:line="240" w:lineRule="auto"/>
    </w:pPr>
    <w:rPr>
      <w:color w:val="404040"/>
    </w:rPr>
    <w:tblPr/>
  </w:style>
  <w:style w:type="table" w:styleId="937">
    <w:name w:val="Bordered &amp; Lined - Accent 3"/>
    <w:next w:val="937"/>
    <w:link w:val="758"/>
    <w:uiPriority w:val="99"/>
    <w:qFormat/>
    <w:pPr>
      <w:spacing w:after="0" w:line="240" w:lineRule="auto"/>
    </w:pPr>
    <w:rPr>
      <w:color w:val="404040"/>
    </w:rPr>
    <w:tblPr/>
  </w:style>
  <w:style w:type="table" w:styleId="938">
    <w:name w:val="Bordered &amp; Lined - Accent 4"/>
    <w:next w:val="938"/>
    <w:link w:val="758"/>
    <w:uiPriority w:val="99"/>
    <w:qFormat/>
    <w:pPr>
      <w:spacing w:after="0" w:line="240" w:lineRule="auto"/>
    </w:pPr>
    <w:rPr>
      <w:color w:val="404040"/>
    </w:rPr>
    <w:tblPr/>
  </w:style>
  <w:style w:type="table" w:styleId="939">
    <w:name w:val="Bordered &amp; Lined - Accent 5"/>
    <w:next w:val="939"/>
    <w:link w:val="758"/>
    <w:uiPriority w:val="99"/>
    <w:qFormat/>
    <w:pPr>
      <w:spacing w:after="0" w:line="240" w:lineRule="auto"/>
    </w:pPr>
    <w:rPr>
      <w:color w:val="404040"/>
    </w:rPr>
    <w:tblPr/>
  </w:style>
  <w:style w:type="table" w:styleId="940">
    <w:name w:val="Bordered &amp; Lined - Accent 6"/>
    <w:next w:val="940"/>
    <w:link w:val="758"/>
    <w:uiPriority w:val="99"/>
    <w:qFormat/>
    <w:pPr>
      <w:spacing w:after="0" w:line="240" w:lineRule="auto"/>
    </w:pPr>
    <w:rPr>
      <w:color w:val="404040"/>
    </w:rPr>
    <w:tblPr/>
  </w:style>
  <w:style w:type="table" w:styleId="941">
    <w:name w:val="Bordered"/>
    <w:next w:val="941"/>
    <w:link w:val="758"/>
    <w:uiPriority w:val="99"/>
    <w:qFormat/>
    <w:pPr>
      <w:spacing w:after="0" w:line="240" w:lineRule="auto"/>
    </w:pPr>
    <w:tblPr/>
  </w:style>
  <w:style w:type="table" w:styleId="942">
    <w:name w:val="Bordered - Accent 1"/>
    <w:next w:val="942"/>
    <w:link w:val="758"/>
    <w:uiPriority w:val="99"/>
    <w:qFormat/>
    <w:pPr>
      <w:spacing w:after="0" w:line="240" w:lineRule="auto"/>
    </w:pPr>
    <w:tblPr/>
  </w:style>
  <w:style w:type="table" w:styleId="943">
    <w:name w:val="Bordered - Accent 2"/>
    <w:next w:val="943"/>
    <w:link w:val="758"/>
    <w:uiPriority w:val="99"/>
    <w:qFormat/>
    <w:pPr>
      <w:spacing w:after="0" w:line="240" w:lineRule="auto"/>
    </w:pPr>
    <w:tblPr/>
  </w:style>
  <w:style w:type="table" w:styleId="944">
    <w:name w:val="Bordered - Accent 3"/>
    <w:next w:val="944"/>
    <w:link w:val="758"/>
    <w:uiPriority w:val="99"/>
    <w:qFormat/>
    <w:pPr>
      <w:spacing w:after="0" w:line="240" w:lineRule="auto"/>
    </w:pPr>
    <w:tblPr/>
  </w:style>
  <w:style w:type="table" w:styleId="945">
    <w:name w:val="Bordered - Accent 4"/>
    <w:next w:val="945"/>
    <w:link w:val="758"/>
    <w:uiPriority w:val="99"/>
    <w:qFormat/>
    <w:pPr>
      <w:spacing w:after="0" w:line="240" w:lineRule="auto"/>
    </w:pPr>
    <w:tblPr/>
  </w:style>
  <w:style w:type="table" w:styleId="946">
    <w:name w:val="Bordered - Accent 5"/>
    <w:next w:val="946"/>
    <w:link w:val="758"/>
    <w:uiPriority w:val="99"/>
    <w:qFormat/>
    <w:pPr>
      <w:spacing w:after="0" w:line="240" w:lineRule="auto"/>
    </w:pPr>
    <w:tblPr/>
  </w:style>
  <w:style w:type="table" w:styleId="947">
    <w:name w:val="Bordered - Accent 6"/>
    <w:next w:val="947"/>
    <w:link w:val="758"/>
    <w:uiPriority w:val="99"/>
    <w:qFormat/>
    <w:pPr>
      <w:spacing w:after="0" w:line="240" w:lineRule="auto"/>
    </w:pPr>
    <w:tblPr/>
  </w:style>
  <w:style w:type="paragraph" w:styleId="948">
    <w:name w:val="TOC Heading"/>
    <w:next w:val="948"/>
    <w:link w:val="758"/>
    <w:uiPriority w:val="39"/>
    <w:unhideWhenUsed/>
    <w:qFormat/>
    <w:rPr>
      <w:rFonts w:ascii="Times New Roman" w:hAnsi="Times New Roman" w:eastAsia="宋体" w:cs="Times New Roman"/>
    </w:rPr>
  </w:style>
  <w:style w:type="paragraph" w:styleId="949">
    <w:name w:val="标题 11"/>
    <w:basedOn w:val="758"/>
    <w:next w:val="758"/>
    <w:link w:val="950"/>
    <w:qFormat/>
    <w:pPr>
      <w:keepLines/>
      <w:keepNext/>
      <w:spacing w:before="340" w:after="330" w:line="578" w:lineRule="auto"/>
      <w:outlineLvl w:val="0"/>
    </w:pPr>
    <w:rPr>
      <w:b/>
      <w:bCs/>
      <w:sz w:val="44"/>
      <w:szCs w:val="44"/>
    </w:rPr>
  </w:style>
  <w:style w:type="character" w:styleId="950">
    <w:name w:val="标题 1 Char"/>
    <w:basedOn w:val="816"/>
    <w:next w:val="950"/>
    <w:link w:val="949"/>
    <w:qFormat/>
    <w:rPr>
      <w:rFonts w:ascii="Times New Roman" w:hAnsi="Times New Roman"/>
      <w:b/>
      <w:bCs/>
      <w:sz w:val="44"/>
      <w:szCs w:val="44"/>
    </w:rPr>
  </w:style>
  <w:style w:type="paragraph" w:styleId="951">
    <w:name w:val="标题 21"/>
    <w:basedOn w:val="758"/>
    <w:next w:val="758"/>
    <w:link w:val="758"/>
    <w:qFormat/>
    <w:pPr>
      <w:keepLines/>
      <w:keepNext/>
      <w:spacing w:line="360" w:lineRule="auto"/>
      <w:outlineLvl w:val="1"/>
    </w:pPr>
    <w:rPr>
      <w:rFonts w:ascii="Arial" w:hAnsi="Arial"/>
      <w:b/>
      <w:bCs/>
      <w:sz w:val="24"/>
      <w:szCs w:val="32"/>
    </w:rPr>
  </w:style>
  <w:style w:type="table" w:styleId="952">
    <w:name w:val="普通表格1"/>
    <w:next w:val="952"/>
    <w:link w:val="758"/>
    <w:uiPriority w:val="99"/>
    <w:unhideWhenUsed/>
    <w:qFormat/>
    <w:tblPr/>
  </w:style>
  <w:style w:type="paragraph" w:styleId="953">
    <w:name w:val="正文首行缩进1"/>
    <w:basedOn w:val="954"/>
    <w:next w:val="953"/>
    <w:link w:val="758"/>
    <w:qFormat/>
    <w:pPr>
      <w:ind w:firstLine="420"/>
      <w:spacing w:after="120"/>
    </w:pPr>
    <w:rPr>
      <w:rFonts w:ascii="Times New Roman" w:eastAsia="宋体"/>
      <w:szCs w:val="24"/>
    </w:rPr>
  </w:style>
  <w:style w:type="paragraph" w:styleId="954">
    <w:name w:val="正文文本11"/>
    <w:basedOn w:val="758"/>
    <w:next w:val="758"/>
    <w:link w:val="758"/>
    <w:qFormat/>
    <w:rPr>
      <w:rFonts w:ascii="仿宋_GB2312" w:eastAsia="仿宋_GB2312"/>
      <w:sz w:val="24"/>
      <w:lang w:val="en-US" w:eastAsia="en-US"/>
    </w:rPr>
  </w:style>
  <w:style w:type="paragraph" w:styleId="955">
    <w:name w:val="正文缩进11"/>
    <w:basedOn w:val="758"/>
    <w:next w:val="955"/>
    <w:link w:val="758"/>
    <w:qFormat/>
    <w:pPr>
      <w:ind w:firstLine="420"/>
    </w:pPr>
  </w:style>
  <w:style w:type="paragraph" w:styleId="956">
    <w:name w:val="正文文本121"/>
    <w:basedOn w:val="758"/>
    <w:next w:val="758"/>
    <w:link w:val="758"/>
    <w:qFormat/>
    <w:rPr>
      <w:rFonts w:ascii="仿宋_GB2312" w:eastAsia="仿宋_GB2312"/>
      <w:sz w:val="24"/>
    </w:rPr>
  </w:style>
  <w:style w:type="paragraph" w:styleId="957">
    <w:name w:val="正文文本缩进1"/>
    <w:basedOn w:val="758"/>
    <w:next w:val="957"/>
    <w:link w:val="758"/>
    <w:qFormat/>
    <w:pPr>
      <w:ind w:left="420"/>
      <w:spacing w:after="120"/>
    </w:pPr>
  </w:style>
  <w:style w:type="paragraph" w:styleId="958">
    <w:name w:val="索引 411"/>
    <w:basedOn w:val="758"/>
    <w:next w:val="758"/>
    <w:link w:val="758"/>
    <w:uiPriority w:val="99"/>
    <w:unhideWhenUsed/>
    <w:qFormat/>
    <w:pPr>
      <w:ind w:left="600"/>
    </w:pPr>
  </w:style>
  <w:style w:type="paragraph" w:styleId="959">
    <w:name w:val="纯文本11"/>
    <w:basedOn w:val="758"/>
    <w:next w:val="959"/>
    <w:link w:val="758"/>
    <w:qFormat/>
    <w:rPr>
      <w:rFonts w:ascii="宋体" w:hAnsi="Courier New" w:cs="Courier New"/>
      <w:szCs w:val="21"/>
    </w:rPr>
  </w:style>
  <w:style w:type="paragraph" w:styleId="960">
    <w:name w:val="页脚11"/>
    <w:basedOn w:val="758"/>
    <w:next w:val="960"/>
    <w:link w:val="961"/>
    <w:qFormat/>
    <w:pPr>
      <w:jc w:val="left"/>
      <w:tabs>
        <w:tab w:val="center" w:pos="4153" w:leader="none"/>
        <w:tab w:val="right" w:pos="8306" w:leader="none"/>
      </w:tabs>
    </w:pPr>
    <w:rPr>
      <w:sz w:val="18"/>
      <w:szCs w:val="18"/>
    </w:rPr>
  </w:style>
  <w:style w:type="character" w:styleId="961">
    <w:name w:val="页脚 Char"/>
    <w:basedOn w:val="816"/>
    <w:next w:val="961"/>
    <w:link w:val="960"/>
    <w:qFormat/>
    <w:rPr>
      <w:rFonts w:ascii="Times New Roman" w:hAnsi="Times New Roman" w:eastAsia="宋体" w:cs="Times New Roman"/>
      <w:sz w:val="18"/>
      <w:szCs w:val="18"/>
    </w:rPr>
  </w:style>
  <w:style w:type="paragraph" w:styleId="962">
    <w:name w:val="页眉1"/>
    <w:basedOn w:val="758"/>
    <w:next w:val="962"/>
    <w:link w:val="758"/>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63">
    <w:name w:val="目录 11"/>
    <w:basedOn w:val="758"/>
    <w:next w:val="758"/>
    <w:link w:val="758"/>
    <w:qFormat/>
  </w:style>
  <w:style w:type="paragraph" w:styleId="964">
    <w:name w:val="普通(网站)11"/>
    <w:basedOn w:val="758"/>
    <w:next w:val="964"/>
    <w:link w:val="758"/>
    <w:uiPriority w:val="99"/>
    <w:unhideWhenUsed/>
    <w:qFormat/>
    <w:pPr>
      <w:jc w:val="left"/>
      <w:spacing w:before="100" w:beforeAutospacing="1" w:after="100" w:afterAutospacing="1"/>
      <w:widowControl/>
    </w:pPr>
    <w:rPr>
      <w:rFonts w:ascii="宋体" w:hAnsi="宋体" w:cs="宋体"/>
      <w:sz w:val="24"/>
      <w:szCs w:val="24"/>
    </w:rPr>
  </w:style>
  <w:style w:type="paragraph" w:styleId="965">
    <w:name w:val="正文首行缩进21"/>
    <w:basedOn w:val="956"/>
    <w:next w:val="965"/>
    <w:link w:val="758"/>
    <w:qFormat/>
    <w:pPr>
      <w:ind w:firstLine="420"/>
      <w:spacing w:after="120"/>
    </w:pPr>
    <w:rPr>
      <w:rFonts w:ascii="Times New Roman" w:eastAsia="宋体"/>
      <w:szCs w:val="24"/>
    </w:rPr>
  </w:style>
  <w:style w:type="table" w:styleId="966">
    <w:name w:val="网格型1"/>
    <w:basedOn w:val="952"/>
    <w:next w:val="966"/>
    <w:link w:val="758"/>
    <w:qFormat/>
    <w:tblPr/>
  </w:style>
  <w:style w:type="character" w:styleId="967">
    <w:name w:val="访问过的超链接"/>
    <w:next w:val="967"/>
    <w:link w:val="758"/>
    <w:qFormat/>
    <w:rPr>
      <w:rFonts w:ascii="Times New Roman" w:hAnsi="Times New Roman" w:eastAsia="宋体" w:cs="Times New Roman"/>
      <w:sz w:val="21"/>
      <w:lang w:val="en-US" w:eastAsia="zh-CN" w:bidi="ar-SA"/>
    </w:rPr>
  </w:style>
  <w:style w:type="paragraph" w:styleId="968">
    <w:name w:val="普通文字"/>
    <w:basedOn w:val="758"/>
    <w:next w:val="758"/>
    <w:link w:val="758"/>
    <w:qFormat/>
    <w:rPr>
      <w:rFonts w:ascii="宋体"/>
      <w:sz w:val="24"/>
    </w:rPr>
  </w:style>
  <w:style w:type="paragraph" w:styleId="969">
    <w:name w:val="正文缩进1"/>
    <w:basedOn w:val="758"/>
    <w:next w:val="969"/>
    <w:link w:val="758"/>
    <w:qFormat/>
    <w:pPr>
      <w:ind w:firstLine="420"/>
      <w:jc w:val="left"/>
    </w:pPr>
    <w:rPr>
      <w:rFonts w:ascii="宋体" w:hAnsi="Calibri"/>
      <w:sz w:val="24"/>
      <w:szCs w:val="22"/>
    </w:rPr>
  </w:style>
  <w:style w:type="paragraph" w:styleId="970">
    <w:name w:val="索引 11"/>
    <w:basedOn w:val="758"/>
    <w:next w:val="758"/>
    <w:link w:val="758"/>
    <w:qFormat/>
    <w:pPr>
      <w:spacing w:line="360" w:lineRule="auto"/>
    </w:pPr>
    <w:rPr>
      <w:rFonts w:ascii="仿宋_GB2312" w:eastAsia="仿宋_GB2312"/>
      <w:sz w:val="24"/>
    </w:rPr>
  </w:style>
  <w:style w:type="paragraph" w:styleId="971">
    <w:name w:val="纯文本1"/>
    <w:basedOn w:val="758"/>
    <w:next w:val="971"/>
    <w:link w:val="758"/>
    <w:qFormat/>
    <w:rPr>
      <w:rFonts w:ascii="宋体" w:hAnsi="Courier New"/>
      <w:szCs w:val="22"/>
    </w:rPr>
  </w:style>
  <w:style w:type="paragraph" w:styleId="972">
    <w:name w:val="普通(网站)1"/>
    <w:basedOn w:val="758"/>
    <w:next w:val="972"/>
    <w:link w:val="758"/>
    <w:uiPriority w:val="99"/>
    <w:qFormat/>
    <w:pPr>
      <w:jc w:val="left"/>
      <w:spacing w:before="100" w:beforeAutospacing="1" w:after="100" w:afterAutospacing="1"/>
    </w:pPr>
    <w:rPr>
      <w:sz w:val="24"/>
    </w:rPr>
  </w:style>
  <w:style w:type="paragraph" w:styleId="973">
    <w:name w:val="正文文本1"/>
    <w:basedOn w:val="758"/>
    <w:next w:val="758"/>
    <w:link w:val="758"/>
    <w:qFormat/>
    <w:rPr>
      <w:sz w:val="20"/>
    </w:rPr>
  </w:style>
  <w:style w:type="paragraph" w:styleId="974">
    <w:name w:val="正文文本首行缩进"/>
    <w:basedOn w:val="973"/>
    <w:next w:val="974"/>
    <w:link w:val="758"/>
    <w:qFormat/>
    <w:pPr>
      <w:ind w:firstLine="420"/>
      <w:spacing w:after="120"/>
      <w:tabs>
        <w:tab w:val="left" w:pos="2020" w:leader="none"/>
        <w:tab w:val="center" w:pos="4535" w:leader="none"/>
      </w:tabs>
    </w:pPr>
    <w:rPr>
      <w:sz w:val="21"/>
    </w:rPr>
  </w:style>
  <w:style w:type="paragraph" w:styleId="975">
    <w:name w:val="纯文本2"/>
    <w:basedOn w:val="758"/>
    <w:next w:val="975"/>
    <w:link w:val="758"/>
    <w:qFormat/>
    <w:rPr>
      <w:rFonts w:ascii="宋体" w:hAnsi="Courier New"/>
    </w:rPr>
  </w:style>
  <w:style w:type="paragraph" w:styleId="976">
    <w:name w:val="正文文本 21"/>
    <w:basedOn w:val="758"/>
    <w:next w:val="976"/>
    <w:link w:val="758"/>
    <w:qFormat/>
    <w:pPr>
      <w:spacing w:after="120" w:line="480" w:lineRule="auto"/>
    </w:pPr>
    <w:rPr>
      <w:sz w:val="20"/>
    </w:rPr>
  </w:style>
  <w:style w:type="paragraph" w:styleId="977">
    <w:name w:val="页脚1"/>
    <w:basedOn w:val="758"/>
    <w:next w:val="977"/>
    <w:link w:val="758"/>
    <w:qFormat/>
    <w:pPr>
      <w:jc w:val="left"/>
      <w:tabs>
        <w:tab w:val="center" w:pos="4153" w:leader="none"/>
        <w:tab w:val="right" w:pos="8306" w:leader="none"/>
      </w:tabs>
    </w:pPr>
    <w:rPr>
      <w:sz w:val="18"/>
    </w:rPr>
  </w:style>
  <w:style w:type="paragraph" w:styleId="978">
    <w:name w:val="AONormal"/>
    <w:next w:val="978"/>
    <w:link w:val="758"/>
    <w:qFormat/>
    <w:pPr>
      <w:ind w:firstLine="440"/>
      <w:spacing w:line="400" w:lineRule="exact"/>
    </w:pPr>
    <w:rPr>
      <w:rFonts w:ascii="华文楷体" w:hAnsi="华文楷体" w:eastAsia="华文楷体" w:cs="华文楷体"/>
      <w:sz w:val="22"/>
      <w:szCs w:val="21"/>
      <w:lang w:val="en-US" w:eastAsia="zh-CN" w:bidi="ar-SA"/>
    </w:rPr>
  </w:style>
  <w:style w:type="paragraph" w:styleId="979">
    <w:name w:val="列出段落1"/>
    <w:basedOn w:val="758"/>
    <w:next w:val="979"/>
    <w:link w:val="758"/>
    <w:qFormat/>
    <w:pPr>
      <w:ind w:firstLine="420"/>
    </w:pPr>
    <w:rPr>
      <w:szCs w:val="21"/>
    </w:rPr>
  </w:style>
  <w:style w:type="paragraph" w:styleId="980">
    <w:name w:val="标题 111"/>
    <w:basedOn w:val="758"/>
    <w:next w:val="758"/>
    <w:link w:val="758"/>
    <w:qFormat/>
    <w:pPr>
      <w:keepLines/>
      <w:keepNext/>
      <w:spacing w:before="340" w:after="330" w:line="578" w:lineRule="auto"/>
      <w:outlineLvl w:val="0"/>
    </w:pPr>
    <w:rPr>
      <w:b/>
      <w:bCs/>
      <w:sz w:val="44"/>
      <w:szCs w:val="44"/>
      <w:lang w:val="en-US" w:eastAsia="en-US"/>
    </w:rPr>
  </w:style>
  <w:style w:type="paragraph" w:styleId="981">
    <w:name w:val="普通(网站)2"/>
    <w:basedOn w:val="758"/>
    <w:next w:val="981"/>
    <w:link w:val="758"/>
    <w:uiPriority w:val="99"/>
    <w:unhideWhenUsed/>
    <w:qFormat/>
    <w:pPr>
      <w:jc w:val="left"/>
      <w:spacing w:before="100" w:beforeAutospacing="1" w:after="100" w:afterAutospacing="1"/>
      <w:widowControl/>
    </w:pPr>
    <w:rPr>
      <w:rFonts w:ascii="宋体" w:hAnsi="宋体" w:cs="宋体"/>
      <w:sz w:val="24"/>
      <w:szCs w:val="24"/>
    </w:rPr>
  </w:style>
  <w:style w:type="paragraph" w:styleId="982">
    <w:name w:val="普通正文"/>
    <w:basedOn w:val="758"/>
    <w:next w:val="982"/>
    <w:link w:val="758"/>
    <w:qFormat/>
    <w:pPr>
      <w:ind w:firstLine="480"/>
      <w:jc w:val="left"/>
      <w:spacing w:before="120" w:after="120" w:line="360" w:lineRule="auto"/>
    </w:pPr>
    <w:rPr>
      <w:rFonts w:ascii="Arial" w:hAnsi="Arial"/>
      <w:sz w:val="24"/>
      <w:szCs w:val="24"/>
    </w:rPr>
  </w:style>
  <w:style w:type="paragraph" w:styleId="983">
    <w:name w:val="索引 41"/>
    <w:basedOn w:val="758"/>
    <w:next w:val="758"/>
    <w:link w:val="758"/>
    <w:semiHidden/>
    <w:qFormat/>
    <w:pPr>
      <w:ind w:left="1260"/>
    </w:pPr>
    <w:rPr>
      <w:rFonts w:eastAsia="Calibri" w:cs="宋体"/>
      <w:sz w:val="20"/>
      <w:lang w:val="zh-CN"/>
    </w:rPr>
  </w:style>
  <w:style w:type="paragraph" w:styleId="984">
    <w:name w:val="List Paragraph"/>
    <w:basedOn w:val="758"/>
    <w:next w:val="984"/>
    <w:link w:val="758"/>
    <w:qFormat/>
    <w:pPr>
      <w:contextualSpacing/>
      <w:ind w:left="720"/>
      <w:jc w:val="left"/>
      <w:widowControl/>
    </w:pPr>
    <w:rPr>
      <w:rFonts w:ascii="Calibri" w:hAnsi="Calibri" w:eastAsia="宋体" w:cs="Times New Roman"/>
      <w:sz w:val="24"/>
      <w:szCs w:val="24"/>
      <w:lang w:eastAsia="en-US" w:bidi="en-US"/>
    </w:rPr>
  </w:style>
  <w:style w:type="paragraph" w:styleId="985">
    <w:name w:val="正文首行缩进2"/>
    <w:basedOn w:val="986"/>
    <w:next w:val="985"/>
    <w:link w:val="758"/>
    <w:qFormat/>
    <w:pPr>
      <w:ind w:firstLine="420"/>
      <w:spacing w:after="120"/>
    </w:pPr>
    <w:rPr>
      <w:rFonts w:ascii="Times New Roman" w:eastAsia="宋体"/>
      <w:szCs w:val="24"/>
    </w:rPr>
  </w:style>
  <w:style w:type="paragraph" w:styleId="986">
    <w:name w:val="正文文本12"/>
    <w:basedOn w:val="758"/>
    <w:next w:val="758"/>
    <w:link w:val="758"/>
    <w:qFormat/>
    <w:rPr>
      <w:rFonts w:ascii="仿宋_GB2312" w:eastAsia="仿宋_GB2312"/>
      <w:sz w:val="24"/>
    </w:rPr>
  </w:style>
  <w:style w:type="character" w:styleId="987">
    <w:name w:val="页码1"/>
    <w:next w:val="987"/>
    <w:link w:val="758"/>
    <w:qFormat/>
  </w:style>
  <w:style w:type="character" w:styleId="988" w:default="1">
    <w:name w:val="Default Paragraph Font"/>
    <w:uiPriority w:val="1"/>
    <w:semiHidden/>
    <w:unhideWhenUsed/>
  </w:style>
  <w:style w:type="numbering" w:styleId="989" w:default="1">
    <w:name w:val="No List"/>
    <w:uiPriority w:val="99"/>
    <w:semiHidden/>
    <w:unhideWhenUsed/>
  </w:style>
  <w:style w:type="table" w:styleId="9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董安国</cp:lastModifiedBy>
  <cp:revision>12</cp:revision>
  <dcterms:created xsi:type="dcterms:W3CDTF">2023-12-07T03:32:00Z</dcterms:created>
  <dcterms:modified xsi:type="dcterms:W3CDTF">2026-05-27T01:08:29Z</dcterms:modified>
</cp:coreProperties>
</file>